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CC" w:rsidRPr="00ED41C6" w:rsidRDefault="00CC77CC" w:rsidP="00161D1E">
      <w:pPr>
        <w:suppressAutoHyphens/>
        <w:jc w:val="center"/>
        <w:rPr>
          <w:rFonts w:ascii="Cambria" w:eastAsiaTheme="minorHAnsi" w:hAnsi="Cambria" w:cstheme="minorHAnsi"/>
          <w:b/>
          <w:bCs/>
          <w:color w:val="000000" w:themeColor="text1"/>
          <w:sz w:val="40"/>
          <w:szCs w:val="40"/>
        </w:rPr>
      </w:pPr>
      <w:r w:rsidRPr="00ED41C6">
        <w:rPr>
          <w:rFonts w:ascii="Cambria" w:eastAsiaTheme="minorHAnsi" w:hAnsi="Cambria" w:cstheme="minorHAnsi"/>
          <w:b/>
          <w:bCs/>
          <w:color w:val="000000" w:themeColor="text1"/>
          <w:sz w:val="40"/>
          <w:szCs w:val="40"/>
        </w:rPr>
        <w:t>Hurston on the Horizon: Past, Present, and Future</w:t>
      </w:r>
    </w:p>
    <w:p w:rsidR="00CC77CC" w:rsidRPr="00ED41C6" w:rsidRDefault="00CC77CC" w:rsidP="00161D1E">
      <w:pPr>
        <w:suppressAutoHyphens/>
        <w:jc w:val="center"/>
        <w:rPr>
          <w:rFonts w:ascii="Cambria" w:eastAsiaTheme="minorHAnsi" w:hAnsi="Cambria" w:cstheme="minorHAnsi"/>
          <w:b/>
          <w:bCs/>
          <w:color w:val="000000" w:themeColor="text1"/>
          <w:sz w:val="36"/>
          <w:szCs w:val="36"/>
        </w:rPr>
      </w:pPr>
      <w:r w:rsidRPr="00ED41C6">
        <w:rPr>
          <w:rFonts w:ascii="Cambria" w:eastAsiaTheme="minorHAnsi" w:hAnsi="Cambria" w:cstheme="minorHAnsi"/>
          <w:b/>
          <w:bCs/>
          <w:color w:val="000000" w:themeColor="text1"/>
          <w:sz w:val="36"/>
          <w:szCs w:val="36"/>
        </w:rPr>
        <w:t>A Summer Institute for Higher Education Faculty</w:t>
      </w:r>
    </w:p>
    <w:p w:rsidR="00CC77CC" w:rsidRPr="00ED41C6" w:rsidRDefault="00CC77CC" w:rsidP="00161D1E">
      <w:pPr>
        <w:suppressAutoHyphens/>
        <w:jc w:val="center"/>
        <w:rPr>
          <w:rFonts w:ascii="Cambria" w:hAnsi="Cambria" w:cstheme="minorHAnsi"/>
          <w:b/>
          <w:bCs/>
          <w:i/>
          <w:iCs/>
          <w:color w:val="000000" w:themeColor="text1"/>
          <w:sz w:val="32"/>
          <w:szCs w:val="32"/>
        </w:rPr>
      </w:pPr>
      <w:r w:rsidRPr="00ED41C6">
        <w:rPr>
          <w:rFonts w:ascii="Cambria" w:hAnsi="Cambria" w:cstheme="minorHAnsi"/>
          <w:b/>
          <w:bCs/>
          <w:color w:val="000000" w:themeColor="text1"/>
          <w:sz w:val="32"/>
          <w:szCs w:val="32"/>
        </w:rPr>
        <w:t>July 11 - 30, 2021</w:t>
      </w:r>
    </w:p>
    <w:p w:rsidR="00CC77CC" w:rsidRPr="00161D1E" w:rsidRDefault="00CC77CC" w:rsidP="00161D1E">
      <w:pPr>
        <w:suppressAutoHyphens/>
        <w:rPr>
          <w:rFonts w:asciiTheme="minorHAnsi" w:hAnsiTheme="minorHAnsi" w:cstheme="minorHAnsi"/>
          <w:b/>
          <w:bCs/>
          <w:color w:val="000000" w:themeColor="text1"/>
          <w:sz w:val="24"/>
          <w:szCs w:val="24"/>
        </w:rPr>
      </w:pPr>
    </w:p>
    <w:p w:rsidR="00CC77CC" w:rsidRPr="00161D1E" w:rsidRDefault="00CC77CC" w:rsidP="00161D1E">
      <w:pPr>
        <w:suppressAutoHyphens/>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have access to the following schedule’s required readings prior to the start of the program via Dropbox. NEH Summer Scholars are encouraged to explore suggested readings prior to the Institute as well. They may also elect to study the suggested readings during the Institute.  </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4253B8">
      <w:pPr>
        <w:pStyle w:val="Heading4"/>
      </w:pPr>
      <w:r w:rsidRPr="004253B8">
        <w:t>Week 1: Hurston’s Canon</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outlineLvl w:val="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Resident Faculty</w:t>
      </w:r>
      <w:r w:rsidRPr="00161D1E">
        <w:rPr>
          <w:rFonts w:asciiTheme="minorHAnsi" w:hAnsiTheme="minorHAnsi" w:cstheme="minorHAnsi"/>
          <w:color w:val="000000" w:themeColor="text1"/>
          <w:sz w:val="24"/>
          <w:szCs w:val="24"/>
        </w:rPr>
        <w:t xml:space="preserve">: </w:t>
      </w:r>
      <w:proofErr w:type="spellStart"/>
      <w:r w:rsidRPr="00161D1E">
        <w:rPr>
          <w:rFonts w:asciiTheme="minorHAnsi" w:hAnsiTheme="minorHAnsi" w:cstheme="minorHAnsi"/>
          <w:color w:val="000000" w:themeColor="text1"/>
          <w:sz w:val="24"/>
          <w:szCs w:val="24"/>
        </w:rPr>
        <w:t>Trudier</w:t>
      </w:r>
      <w:proofErr w:type="spellEnd"/>
      <w:r w:rsidRPr="00161D1E">
        <w:rPr>
          <w:rFonts w:asciiTheme="minorHAnsi" w:hAnsiTheme="minorHAnsi" w:cstheme="minorHAnsi"/>
          <w:color w:val="000000" w:themeColor="text1"/>
          <w:sz w:val="24"/>
          <w:szCs w:val="24"/>
        </w:rPr>
        <w:t xml:space="preserve"> Harris</w:t>
      </w:r>
    </w:p>
    <w:p w:rsidR="00CC77CC" w:rsidRPr="00161D1E" w:rsidRDefault="00CC77CC" w:rsidP="00161D1E">
      <w:pPr>
        <w:suppressAutoHyphens/>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Visiting Faculty:</w:t>
      </w:r>
      <w:r w:rsidRPr="00161D1E">
        <w:rPr>
          <w:rFonts w:asciiTheme="minorHAnsi" w:hAnsiTheme="minorHAnsi" w:cstheme="minorHAnsi"/>
          <w:color w:val="000000" w:themeColor="text1"/>
          <w:sz w:val="24"/>
          <w:szCs w:val="24"/>
        </w:rPr>
        <w:t xml:space="preserve"> Cheryl Wall, Julian Chambliss, and Sylvia Fernández</w:t>
      </w:r>
    </w:p>
    <w:p w:rsidR="00CC77CC" w:rsidRPr="00161D1E" w:rsidRDefault="00CC77CC" w:rsidP="00161D1E">
      <w:pPr>
        <w:suppressAutoHyphens/>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Panel:</w:t>
      </w:r>
      <w:r w:rsidRPr="00161D1E">
        <w:rPr>
          <w:rFonts w:asciiTheme="minorHAnsi" w:hAnsiTheme="minorHAnsi" w:cstheme="minorHAnsi"/>
          <w:color w:val="000000" w:themeColor="text1"/>
          <w:sz w:val="24"/>
          <w:szCs w:val="24"/>
        </w:rPr>
        <w:t xml:space="preserve"> N.Y. </w:t>
      </w:r>
      <w:proofErr w:type="spellStart"/>
      <w:r w:rsidRPr="00161D1E">
        <w:rPr>
          <w:rFonts w:asciiTheme="minorHAnsi" w:hAnsiTheme="minorHAnsi" w:cstheme="minorHAnsi"/>
          <w:color w:val="000000" w:themeColor="text1"/>
          <w:sz w:val="24"/>
          <w:szCs w:val="24"/>
        </w:rPr>
        <w:t>Nathiri</w:t>
      </w:r>
      <w:proofErr w:type="spellEnd"/>
      <w:r w:rsidRPr="00161D1E">
        <w:rPr>
          <w:rFonts w:asciiTheme="minorHAnsi" w:hAnsiTheme="minorHAnsi" w:cstheme="minorHAnsi"/>
          <w:color w:val="000000" w:themeColor="text1"/>
          <w:sz w:val="24"/>
          <w:szCs w:val="24"/>
        </w:rPr>
        <w:t xml:space="preserve">, </w:t>
      </w:r>
      <w:proofErr w:type="spellStart"/>
      <w:r w:rsidRPr="00161D1E">
        <w:rPr>
          <w:rFonts w:asciiTheme="minorHAnsi" w:hAnsiTheme="minorHAnsi" w:cstheme="minorHAnsi"/>
          <w:color w:val="000000" w:themeColor="text1"/>
          <w:sz w:val="24"/>
          <w:szCs w:val="24"/>
        </w:rPr>
        <w:t>Carmaletta</w:t>
      </w:r>
      <w:proofErr w:type="spellEnd"/>
      <w:r w:rsidRPr="00161D1E">
        <w:rPr>
          <w:rFonts w:asciiTheme="minorHAnsi" w:hAnsiTheme="minorHAnsi" w:cstheme="minorHAnsi"/>
          <w:color w:val="000000" w:themeColor="text1"/>
          <w:sz w:val="24"/>
          <w:szCs w:val="24"/>
        </w:rPr>
        <w:t xml:space="preserve"> Williams, John Lowe, and Maryemma Graham</w:t>
      </w:r>
    </w:p>
    <w:p w:rsidR="00CC77CC" w:rsidRPr="00161D1E" w:rsidRDefault="00CC77CC" w:rsidP="00161D1E">
      <w:pPr>
        <w:suppressAutoHyphens/>
        <w:rPr>
          <w:rFonts w:asciiTheme="minorHAnsi" w:hAnsiTheme="minorHAnsi" w:cstheme="minorHAnsi"/>
          <w:b/>
          <w:bCs/>
          <w:color w:val="000000" w:themeColor="text1"/>
          <w:sz w:val="24"/>
          <w:szCs w:val="24"/>
        </w:rPr>
      </w:pPr>
    </w:p>
    <w:p w:rsidR="00CC77CC" w:rsidRPr="00161D1E" w:rsidRDefault="00CC77CC" w:rsidP="00161D1E">
      <w:pPr>
        <w:suppressAutoHyphens/>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Guiding Questions:</w:t>
      </w:r>
      <w:r w:rsidRPr="00161D1E">
        <w:rPr>
          <w:rFonts w:asciiTheme="minorHAnsi" w:hAnsiTheme="minorHAnsi" w:cstheme="minorHAnsi"/>
          <w:color w:val="000000" w:themeColor="text1"/>
          <w:sz w:val="24"/>
          <w:szCs w:val="24"/>
        </w:rPr>
        <w:t xml:space="preserve"> What are the cultural and social factors governing the reception of Hurston’s classic texts? What differences and similarities exist between her celebrated fiction, folklore, and essays? How has the changing assessment of Hurston’s best-known texts defined and redefined African American literary study?</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Cambria" w:hAnsi="Cambria" w:cstheme="minorHAnsi"/>
          <w:b/>
          <w:bCs/>
          <w:color w:val="000000" w:themeColor="text1"/>
          <w:sz w:val="24"/>
          <w:szCs w:val="24"/>
        </w:rPr>
      </w:pPr>
      <w:r w:rsidRPr="00ED41C6">
        <w:rPr>
          <w:rFonts w:ascii="Cambria" w:hAnsi="Cambria" w:cstheme="minorHAnsi"/>
          <w:b/>
          <w:bCs/>
          <w:color w:val="000000" w:themeColor="text1"/>
          <w:sz w:val="24"/>
          <w:szCs w:val="24"/>
        </w:rPr>
        <w:t>Sunday, July 11, 2021</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5:30-7:30</w:t>
      </w:r>
      <w:r w:rsidRPr="00161D1E">
        <w:rPr>
          <w:rFonts w:asciiTheme="minorHAnsi" w:hAnsiTheme="minorHAnsi" w:cstheme="minorHAnsi"/>
          <w:color w:val="000000" w:themeColor="text1"/>
          <w:sz w:val="24"/>
          <w:szCs w:val="24"/>
        </w:rPr>
        <w:tab/>
        <w:t>Opening Dinner</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Cambria" w:hAnsi="Cambria" w:cstheme="minorHAnsi"/>
          <w:b/>
          <w:bCs/>
          <w:color w:val="000000" w:themeColor="text1"/>
          <w:sz w:val="24"/>
          <w:szCs w:val="24"/>
        </w:rPr>
      </w:pPr>
      <w:r w:rsidRPr="00ED41C6">
        <w:rPr>
          <w:rFonts w:ascii="Cambria" w:hAnsi="Cambria" w:cstheme="minorHAnsi"/>
          <w:b/>
          <w:bCs/>
          <w:color w:val="000000" w:themeColor="text1"/>
          <w:sz w:val="24"/>
          <w:szCs w:val="24"/>
        </w:rPr>
        <w:t>Monday, July 12, 2021</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9:00-10:15:</w:t>
      </w:r>
      <w:r w:rsidRPr="00ED41C6">
        <w:rPr>
          <w:rFonts w:asciiTheme="minorHAnsi" w:hAnsiTheme="minorHAnsi" w:cstheme="minorHAnsi"/>
          <w:b/>
          <w:bCs/>
          <w:color w:val="000000" w:themeColor="text1"/>
          <w:sz w:val="24"/>
          <w:szCs w:val="24"/>
        </w:rPr>
        <w:tab/>
        <w:t>Overview: “Why Study/Teach Hurston Now?” Graham and Harris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Graham and Harris’s opening  will provide an overview of the Institute and make a case for why scholars in the humanities (i.e. American Studies, Anthropology, English, History, Theater, Journalism, and Women, Gender, Sexuality Studies) should continue to examine and redefine the breadth and variety of Hurston’s cultural production. </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10:30-11:30:</w:t>
      </w:r>
      <w:r w:rsidRPr="00ED41C6">
        <w:rPr>
          <w:rFonts w:asciiTheme="minorHAnsi" w:hAnsiTheme="minorHAnsi" w:cstheme="minorHAnsi"/>
          <w:b/>
          <w:bCs/>
          <w:color w:val="000000" w:themeColor="text1"/>
          <w:sz w:val="24"/>
          <w:szCs w:val="24"/>
        </w:rPr>
        <w:tab/>
        <w:t>Participant Presentations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give brief conference style presentations introducing themselves, their research and teaching expertise, and their specific interest in Hurston. These presentations will allow NEH Summer Scholars to identify group partners for collaborative projects, on which they will present during the Institute’s final week.   </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1:00-2:15:</w:t>
      </w:r>
      <w:r w:rsidRPr="00ED41C6">
        <w:rPr>
          <w:rFonts w:asciiTheme="minorHAnsi" w:hAnsiTheme="minorHAnsi" w:cstheme="minorHAnsi"/>
          <w:b/>
          <w:bCs/>
          <w:color w:val="000000" w:themeColor="text1"/>
          <w:sz w:val="24"/>
          <w:szCs w:val="24"/>
        </w:rPr>
        <w:tab/>
        <w:t>Participant Presentations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give brief conference style presentations introducing </w:t>
      </w:r>
      <w:r w:rsidRPr="00161D1E">
        <w:rPr>
          <w:rFonts w:asciiTheme="minorHAnsi" w:hAnsiTheme="minorHAnsi" w:cstheme="minorHAnsi"/>
          <w:color w:val="000000" w:themeColor="text1"/>
          <w:sz w:val="24"/>
          <w:szCs w:val="24"/>
        </w:rPr>
        <w:lastRenderedPageBreak/>
        <w:t xml:space="preserve">themselves, their research and teaching expertise, and their specific interest in Hurston. These presentations will allow NEH Summer Scholars to identify group partners for collaborative projects, on which they will present during the Institute’s final week.   </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2:30 – 3:45:</w:t>
      </w:r>
      <w:r w:rsidRPr="00ED41C6">
        <w:rPr>
          <w:rFonts w:asciiTheme="minorHAnsi" w:hAnsiTheme="minorHAnsi" w:cstheme="minorHAnsi"/>
          <w:b/>
          <w:bCs/>
          <w:color w:val="000000" w:themeColor="text1"/>
          <w:sz w:val="24"/>
          <w:szCs w:val="24"/>
        </w:rPr>
        <w:tab/>
        <w:t>Participant Presentations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give brief conference style presentations introducing themselves, their research and teaching expertise, and their specific interest in Hurston. These presentations will allow NEH Summer Scholars to identify group partners for collaborative projects, on which they will present during the Institute’s final week.  </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16665" w:rsidRDefault="00CC77CC" w:rsidP="00161D1E">
      <w:pPr>
        <w:suppressAutoHyphens/>
        <w:rPr>
          <w:rFonts w:ascii="Cambria" w:hAnsi="Cambria" w:cstheme="minorHAnsi"/>
          <w:b/>
          <w:bCs/>
          <w:color w:val="000000" w:themeColor="text1"/>
          <w:sz w:val="24"/>
          <w:szCs w:val="24"/>
        </w:rPr>
      </w:pPr>
      <w:r w:rsidRPr="00416665">
        <w:rPr>
          <w:rFonts w:ascii="Cambria" w:hAnsi="Cambria" w:cstheme="minorHAnsi"/>
          <w:b/>
          <w:bCs/>
          <w:color w:val="000000" w:themeColor="text1"/>
          <w:sz w:val="24"/>
          <w:szCs w:val="24"/>
        </w:rPr>
        <w:t>Tuesday, July 13, 2021</w:t>
      </w:r>
    </w:p>
    <w:p w:rsidR="00CC77CC" w:rsidRPr="00161D1E" w:rsidRDefault="00CC77CC" w:rsidP="00161D1E">
      <w:pPr>
        <w:pStyle w:val="BodyText"/>
        <w:suppressAutoHyphens/>
        <w:rPr>
          <w:rFonts w:asciiTheme="minorHAnsi" w:hAnsiTheme="minorHAnsi" w:cstheme="minorHAnsi"/>
          <w:b/>
          <w:color w:val="000000" w:themeColor="text1"/>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9:00-10:15:</w:t>
      </w:r>
      <w:r w:rsidRPr="00ED41C6">
        <w:rPr>
          <w:rFonts w:asciiTheme="minorHAnsi" w:hAnsiTheme="minorHAnsi" w:cstheme="minorHAnsi"/>
          <w:b/>
          <w:bCs/>
          <w:color w:val="000000" w:themeColor="text1"/>
          <w:sz w:val="24"/>
          <w:szCs w:val="24"/>
        </w:rPr>
        <w:tab/>
        <w:t>“Introducing Hurston and the Harlem Renaissance” by Harris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Resident faculty will identify the major trends, themes, and artists during the Harlem Renaissance. They will contextualize Hurston’s most critically engaged works during her publishing height (1920-1940), which coincides with the peak in early twentieth-century African American literary production during the Renaissance.</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10:30-11:30:</w:t>
      </w:r>
      <w:r w:rsidRPr="00ED41C6">
        <w:rPr>
          <w:rFonts w:asciiTheme="minorHAnsi" w:hAnsiTheme="minorHAnsi" w:cstheme="minorHAnsi"/>
          <w:b/>
          <w:bCs/>
          <w:color w:val="000000" w:themeColor="text1"/>
          <w:sz w:val="24"/>
          <w:szCs w:val="24"/>
        </w:rPr>
        <w:tab/>
        <w:t>Discussion led by Harris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will discuss the assigned readings complementing the morning’s presentation.</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1:00-2:15:</w:t>
      </w:r>
      <w:r w:rsidRPr="00ED41C6">
        <w:rPr>
          <w:rFonts w:asciiTheme="minorHAnsi" w:hAnsiTheme="minorHAnsi" w:cstheme="minorHAnsi"/>
          <w:b/>
          <w:bCs/>
          <w:color w:val="000000" w:themeColor="text1"/>
          <w:sz w:val="24"/>
          <w:szCs w:val="24"/>
        </w:rPr>
        <w:tab/>
        <w:t>“Recovering Hurston” by Harris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Harris will highlight when, why, and how the popularity of Hurston’s work waxes, i.e. when scholars like Walker and Gates return to the writer in the 1970s and 2000s, and wanes, i.e., after the Harlem Renaissance and during the African American literary tradition’s focus on protest fiction, as exemplified by Richard Wright.  NEH Summer Scholars will trace the trajectory of critical scholarship on Hurston and its dominating themes, as promoted by the publication of key readers, collections, and biographies.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 xml:space="preserve">2:30 – 3:45 </w:t>
      </w:r>
      <w:r w:rsidRPr="00ED41C6">
        <w:rPr>
          <w:rFonts w:asciiTheme="minorHAnsi" w:hAnsiTheme="minorHAnsi" w:cstheme="minorHAnsi"/>
          <w:b/>
          <w:bCs/>
          <w:color w:val="000000" w:themeColor="text1"/>
          <w:sz w:val="24"/>
          <w:szCs w:val="24"/>
        </w:rPr>
        <w:tab/>
        <w:t xml:space="preserve">“The Living Legacies” Panel: </w:t>
      </w:r>
      <w:proofErr w:type="spellStart"/>
      <w:r w:rsidRPr="00ED41C6">
        <w:rPr>
          <w:rFonts w:asciiTheme="minorHAnsi" w:hAnsiTheme="minorHAnsi" w:cstheme="minorHAnsi"/>
          <w:b/>
          <w:bCs/>
          <w:color w:val="000000" w:themeColor="text1"/>
          <w:sz w:val="24"/>
          <w:szCs w:val="24"/>
        </w:rPr>
        <w:t>Nathiri</w:t>
      </w:r>
      <w:proofErr w:type="spellEnd"/>
      <w:r w:rsidRPr="00ED41C6">
        <w:rPr>
          <w:rFonts w:asciiTheme="minorHAnsi" w:hAnsiTheme="minorHAnsi" w:cstheme="minorHAnsi"/>
          <w:b/>
          <w:bCs/>
          <w:color w:val="000000" w:themeColor="text1"/>
          <w:sz w:val="24"/>
          <w:szCs w:val="24"/>
        </w:rPr>
        <w:t>, Williams, Lowe, and Graham</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learn about ongoing recovery projects on Hurston and new projects devoted to sustaining her legacy, including the Zora! Festival of the Arts and Humanities. </w:t>
      </w:r>
      <w:proofErr w:type="spellStart"/>
      <w:r w:rsidRPr="00161D1E">
        <w:rPr>
          <w:rFonts w:asciiTheme="minorHAnsi" w:hAnsiTheme="minorHAnsi" w:cstheme="minorHAnsi"/>
          <w:color w:val="000000" w:themeColor="text1"/>
          <w:sz w:val="24"/>
          <w:szCs w:val="24"/>
        </w:rPr>
        <w:t>Nathiri</w:t>
      </w:r>
      <w:proofErr w:type="spellEnd"/>
      <w:r w:rsidRPr="00161D1E">
        <w:rPr>
          <w:rFonts w:asciiTheme="minorHAnsi" w:hAnsiTheme="minorHAnsi" w:cstheme="minorHAnsi"/>
          <w:color w:val="000000" w:themeColor="text1"/>
          <w:sz w:val="24"/>
          <w:szCs w:val="24"/>
        </w:rPr>
        <w:t xml:space="preserve"> will discuss her work in Florida and endeavors in public humanities; Williams will speak about the importance of public engagement, her award-winning first person presentations of Zora before local and national audiences as an example, and introduce NEH Summer Scholars to holdings at the Black Archives of Mid-America, Kansas City, which she directs; Lowe will discuss his journey researching Hurston in various archives for his foundational monograph and recent work; and Graham will share the history of </w:t>
      </w:r>
      <w:r w:rsidRPr="00161D1E">
        <w:rPr>
          <w:rFonts w:asciiTheme="minorHAnsi" w:hAnsiTheme="minorHAnsi" w:cstheme="minorHAnsi"/>
          <w:color w:val="000000" w:themeColor="text1"/>
          <w:sz w:val="24"/>
          <w:szCs w:val="24"/>
        </w:rPr>
        <w:lastRenderedPageBreak/>
        <w:t xml:space="preserve">HBW as a long running literary recovery project and public humanities initiative as well as moderate. The panel will frame the importance of Hurston’s work—from writing to ethnography—as it extends the meaning and practice of the humanities. </w:t>
      </w:r>
    </w:p>
    <w:p w:rsidR="00CC77CC" w:rsidRPr="00161D1E" w:rsidRDefault="00CC77CC" w:rsidP="00161D1E">
      <w:pPr>
        <w:suppressAutoHyphens/>
        <w:ind w:left="1440"/>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b/>
          <w:bCs/>
          <w:color w:val="000000" w:themeColor="text1"/>
          <w:sz w:val="24"/>
          <w:szCs w:val="24"/>
        </w:rPr>
      </w:pPr>
      <w:r w:rsidRPr="00161D1E">
        <w:rPr>
          <w:rFonts w:asciiTheme="minorHAnsi" w:hAnsiTheme="minorHAnsi" w:cstheme="minorHAnsi"/>
          <w:b/>
          <w:bCs/>
          <w:color w:val="000000" w:themeColor="text1"/>
          <w:sz w:val="24"/>
          <w:szCs w:val="24"/>
        </w:rPr>
        <w:t xml:space="preserve">Required readings: </w:t>
      </w:r>
    </w:p>
    <w:p w:rsidR="00CC77CC" w:rsidRPr="00416665" w:rsidRDefault="00CC77CC" w:rsidP="00416665">
      <w:pPr>
        <w:pStyle w:val="ListParagraph"/>
        <w:numPr>
          <w:ilvl w:val="0"/>
          <w:numId w:val="11"/>
        </w:numPr>
        <w:suppressAutoHyphens/>
        <w:ind w:right="0"/>
        <w:rPr>
          <w:rFonts w:asciiTheme="minorHAnsi" w:hAnsiTheme="minorHAnsi" w:cstheme="minorHAnsi"/>
          <w:color w:val="000000" w:themeColor="text1"/>
          <w:sz w:val="24"/>
          <w:szCs w:val="24"/>
        </w:rPr>
      </w:pPr>
      <w:r w:rsidRPr="00416665">
        <w:rPr>
          <w:rFonts w:asciiTheme="minorHAnsi" w:hAnsiTheme="minorHAnsi" w:cstheme="minorHAnsi"/>
          <w:color w:val="000000" w:themeColor="text1"/>
          <w:sz w:val="24"/>
          <w:szCs w:val="24"/>
        </w:rPr>
        <w:t xml:space="preserve">Robert E. Hemenway’s </w:t>
      </w:r>
      <w:r w:rsidRPr="00416665">
        <w:rPr>
          <w:rFonts w:asciiTheme="minorHAnsi" w:hAnsiTheme="minorHAnsi" w:cstheme="minorHAnsi"/>
          <w:i/>
          <w:iCs/>
          <w:color w:val="000000" w:themeColor="text1"/>
          <w:sz w:val="24"/>
          <w:szCs w:val="24"/>
        </w:rPr>
        <w:t>Zora Neale Hurston: A Literary Biography</w:t>
      </w:r>
    </w:p>
    <w:p w:rsidR="00CC77CC" w:rsidRPr="00416665" w:rsidRDefault="00CC77CC" w:rsidP="00416665">
      <w:pPr>
        <w:pStyle w:val="ListParagraph"/>
        <w:numPr>
          <w:ilvl w:val="0"/>
          <w:numId w:val="11"/>
        </w:numPr>
        <w:suppressAutoHyphens/>
        <w:ind w:right="0"/>
        <w:rPr>
          <w:rFonts w:asciiTheme="minorHAnsi" w:hAnsiTheme="minorHAnsi" w:cstheme="minorHAnsi"/>
          <w:color w:val="000000" w:themeColor="text1"/>
          <w:sz w:val="24"/>
          <w:szCs w:val="24"/>
        </w:rPr>
      </w:pPr>
      <w:r w:rsidRPr="00416665">
        <w:rPr>
          <w:rFonts w:asciiTheme="minorHAnsi" w:hAnsiTheme="minorHAnsi" w:cstheme="minorHAnsi"/>
          <w:color w:val="000000" w:themeColor="text1"/>
          <w:sz w:val="24"/>
          <w:szCs w:val="24"/>
        </w:rPr>
        <w:t xml:space="preserve">Alice Walker’s “Dedication: On Refusing to Be Humbled by Second Place in a Contest You Did Not Design: A Tradition by Now,” and “Afterword: Looking for Zora,” </w:t>
      </w:r>
      <w:r w:rsidRPr="00416665">
        <w:rPr>
          <w:rFonts w:asciiTheme="minorHAnsi" w:hAnsiTheme="minorHAnsi" w:cstheme="minorHAnsi"/>
          <w:i/>
          <w:iCs/>
          <w:color w:val="000000" w:themeColor="text1"/>
          <w:sz w:val="24"/>
          <w:szCs w:val="24"/>
        </w:rPr>
        <w:t>I Love Myself When I am Laughing</w:t>
      </w:r>
      <w:r w:rsidRPr="00416665">
        <w:rPr>
          <w:rFonts w:asciiTheme="minorHAnsi" w:hAnsiTheme="minorHAnsi" w:cstheme="minorHAnsi"/>
          <w:color w:val="000000" w:themeColor="text1"/>
          <w:sz w:val="24"/>
          <w:szCs w:val="24"/>
        </w:rPr>
        <w:t>, 1-6; 297-313.</w:t>
      </w:r>
    </w:p>
    <w:p w:rsidR="00CC77CC" w:rsidRPr="00416665" w:rsidRDefault="00CC77CC" w:rsidP="00416665">
      <w:pPr>
        <w:pStyle w:val="ListParagraph"/>
        <w:numPr>
          <w:ilvl w:val="0"/>
          <w:numId w:val="11"/>
        </w:numPr>
        <w:suppressAutoHyphens/>
        <w:ind w:right="0"/>
        <w:rPr>
          <w:rFonts w:asciiTheme="minorHAnsi" w:hAnsiTheme="minorHAnsi" w:cstheme="minorHAnsi"/>
          <w:color w:val="000000" w:themeColor="text1"/>
          <w:sz w:val="24"/>
          <w:szCs w:val="24"/>
        </w:rPr>
      </w:pPr>
      <w:r w:rsidRPr="00416665">
        <w:rPr>
          <w:rFonts w:asciiTheme="minorHAnsi" w:hAnsiTheme="minorHAnsi" w:cstheme="minorHAnsi"/>
          <w:color w:val="000000" w:themeColor="text1"/>
          <w:sz w:val="24"/>
          <w:szCs w:val="24"/>
        </w:rPr>
        <w:t xml:space="preserve">Daryl Dickson </w:t>
      </w:r>
      <w:proofErr w:type="spellStart"/>
      <w:r w:rsidRPr="00416665">
        <w:rPr>
          <w:rFonts w:asciiTheme="minorHAnsi" w:hAnsiTheme="minorHAnsi" w:cstheme="minorHAnsi"/>
          <w:color w:val="000000" w:themeColor="text1"/>
          <w:sz w:val="24"/>
          <w:szCs w:val="24"/>
        </w:rPr>
        <w:t>Carr’s</w:t>
      </w:r>
      <w:proofErr w:type="spellEnd"/>
      <w:r w:rsidRPr="00416665">
        <w:rPr>
          <w:rFonts w:asciiTheme="minorHAnsi" w:hAnsiTheme="minorHAnsi" w:cstheme="minorHAnsi"/>
          <w:color w:val="000000" w:themeColor="text1"/>
          <w:sz w:val="24"/>
          <w:szCs w:val="24"/>
        </w:rPr>
        <w:t xml:space="preserve"> “</w:t>
      </w:r>
      <w:proofErr w:type="spellStart"/>
      <w:r w:rsidRPr="00416665">
        <w:rPr>
          <w:rFonts w:asciiTheme="minorHAnsi" w:hAnsiTheme="minorHAnsi" w:cstheme="minorHAnsi"/>
          <w:color w:val="000000" w:themeColor="text1"/>
          <w:sz w:val="24"/>
          <w:szCs w:val="24"/>
        </w:rPr>
        <w:t>Dickties</w:t>
      </w:r>
      <w:proofErr w:type="spellEnd"/>
      <w:r w:rsidRPr="00416665">
        <w:rPr>
          <w:rFonts w:asciiTheme="minorHAnsi" w:hAnsiTheme="minorHAnsi" w:cstheme="minorHAnsi"/>
          <w:color w:val="000000" w:themeColor="text1"/>
          <w:sz w:val="24"/>
          <w:szCs w:val="24"/>
        </w:rPr>
        <w:t xml:space="preserve"> vs. Rats: Class and Regional Differences within the New Negro Movement,” in </w:t>
      </w:r>
      <w:r w:rsidRPr="00416665">
        <w:rPr>
          <w:rFonts w:asciiTheme="minorHAnsi" w:hAnsiTheme="minorHAnsi" w:cstheme="minorHAnsi"/>
          <w:i/>
          <w:iCs/>
          <w:color w:val="000000" w:themeColor="text1"/>
          <w:sz w:val="24"/>
          <w:szCs w:val="24"/>
        </w:rPr>
        <w:t>Spoofing the Modern: Satire in the Harlem Renaissance</w:t>
      </w:r>
      <w:r w:rsidRPr="00416665">
        <w:rPr>
          <w:rFonts w:asciiTheme="minorHAnsi" w:hAnsiTheme="minorHAnsi" w:cstheme="minorHAnsi"/>
          <w:color w:val="000000" w:themeColor="text1"/>
          <w:sz w:val="24"/>
          <w:szCs w:val="24"/>
        </w:rPr>
        <w:t>, 87-113.</w:t>
      </w:r>
    </w:p>
    <w:p w:rsidR="00CC77CC" w:rsidRPr="00416665" w:rsidRDefault="00CC77CC" w:rsidP="00416665">
      <w:pPr>
        <w:pStyle w:val="ListParagraph"/>
        <w:numPr>
          <w:ilvl w:val="0"/>
          <w:numId w:val="11"/>
        </w:numPr>
        <w:suppressAutoHyphens/>
        <w:ind w:right="0"/>
        <w:rPr>
          <w:rFonts w:asciiTheme="minorHAnsi" w:hAnsiTheme="minorHAnsi" w:cstheme="minorHAnsi"/>
          <w:color w:val="000000" w:themeColor="text1"/>
          <w:sz w:val="24"/>
          <w:szCs w:val="24"/>
        </w:rPr>
      </w:pPr>
      <w:r w:rsidRPr="00416665">
        <w:rPr>
          <w:rFonts w:asciiTheme="minorHAnsi" w:hAnsiTheme="minorHAnsi" w:cstheme="minorHAnsi"/>
          <w:color w:val="000000" w:themeColor="text1"/>
          <w:sz w:val="24"/>
          <w:szCs w:val="24"/>
        </w:rPr>
        <w:t xml:space="preserve">Ernest Julius Mitchell II’s “‘Black Renaissance’: A Brief History of the Concept” </w:t>
      </w:r>
      <w:proofErr w:type="spellStart"/>
      <w:r w:rsidRPr="00416665">
        <w:rPr>
          <w:rFonts w:asciiTheme="minorHAnsi" w:hAnsiTheme="minorHAnsi" w:cstheme="minorHAnsi"/>
          <w:i/>
          <w:iCs/>
          <w:color w:val="000000" w:themeColor="text1"/>
          <w:sz w:val="24"/>
          <w:szCs w:val="24"/>
        </w:rPr>
        <w:t>Amerikastudien</w:t>
      </w:r>
      <w:proofErr w:type="spellEnd"/>
      <w:r w:rsidRPr="00416665">
        <w:rPr>
          <w:rFonts w:asciiTheme="minorHAnsi" w:hAnsiTheme="minorHAnsi" w:cstheme="minorHAnsi"/>
          <w:i/>
          <w:iCs/>
          <w:color w:val="000000" w:themeColor="text1"/>
          <w:sz w:val="24"/>
          <w:szCs w:val="24"/>
        </w:rPr>
        <w:t xml:space="preserve"> / American Studies</w:t>
      </w:r>
      <w:r w:rsidRPr="00416665">
        <w:rPr>
          <w:rFonts w:asciiTheme="minorHAnsi" w:hAnsiTheme="minorHAnsi" w:cstheme="minorHAnsi"/>
          <w:color w:val="000000" w:themeColor="text1"/>
          <w:sz w:val="24"/>
          <w:szCs w:val="24"/>
        </w:rPr>
        <w:t xml:space="preserve"> 55. 4 (2010): 641-665.</w:t>
      </w:r>
    </w:p>
    <w:p w:rsidR="00CC77CC" w:rsidRPr="00416665" w:rsidRDefault="00CC77CC" w:rsidP="00416665">
      <w:pPr>
        <w:pStyle w:val="ListParagraph"/>
        <w:numPr>
          <w:ilvl w:val="0"/>
          <w:numId w:val="11"/>
        </w:numPr>
        <w:suppressAutoHyphens/>
        <w:ind w:right="0"/>
        <w:outlineLvl w:val="0"/>
        <w:rPr>
          <w:rFonts w:asciiTheme="minorHAnsi" w:hAnsiTheme="minorHAnsi" w:cstheme="minorHAnsi"/>
          <w:color w:val="000000" w:themeColor="text1"/>
          <w:sz w:val="24"/>
          <w:szCs w:val="24"/>
        </w:rPr>
      </w:pPr>
      <w:r w:rsidRPr="00416665">
        <w:rPr>
          <w:rFonts w:asciiTheme="minorHAnsi" w:hAnsiTheme="minorHAnsi" w:cstheme="minorHAnsi"/>
          <w:color w:val="000000" w:themeColor="text1"/>
          <w:sz w:val="24"/>
          <w:szCs w:val="24"/>
        </w:rPr>
        <w:t xml:space="preserve">John Lowe, “Introduction: Co(s)mic Zora,” </w:t>
      </w:r>
      <w:r w:rsidRPr="00416665">
        <w:rPr>
          <w:rFonts w:asciiTheme="minorHAnsi" w:hAnsiTheme="minorHAnsi" w:cstheme="minorHAnsi"/>
          <w:i/>
          <w:iCs/>
          <w:color w:val="000000" w:themeColor="text1"/>
          <w:sz w:val="24"/>
          <w:szCs w:val="24"/>
        </w:rPr>
        <w:t>Jump at the Sun</w:t>
      </w:r>
      <w:r w:rsidRPr="00416665">
        <w:rPr>
          <w:rFonts w:asciiTheme="minorHAnsi" w:hAnsiTheme="minorHAnsi" w:cstheme="minorHAnsi"/>
          <w:color w:val="000000" w:themeColor="text1"/>
          <w:sz w:val="24"/>
          <w:szCs w:val="24"/>
        </w:rPr>
        <w:t>, 1-49.</w:t>
      </w:r>
    </w:p>
    <w:p w:rsidR="00CC77CC" w:rsidRPr="00161D1E" w:rsidRDefault="00CC77CC" w:rsidP="00161D1E">
      <w:pPr>
        <w:suppressAutoHyphens/>
        <w:ind w:left="720"/>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Suggested Readings:</w:t>
      </w:r>
      <w:r w:rsidRPr="00161D1E">
        <w:rPr>
          <w:rFonts w:asciiTheme="minorHAnsi" w:hAnsiTheme="minorHAnsi" w:cstheme="minorHAnsi"/>
          <w:color w:val="000000" w:themeColor="text1"/>
          <w:sz w:val="24"/>
          <w:szCs w:val="24"/>
        </w:rPr>
        <w:t xml:space="preserve"> Cynthia Davis and Verner D. Mitchell’s </w:t>
      </w:r>
      <w:r w:rsidRPr="00161D1E">
        <w:rPr>
          <w:rFonts w:asciiTheme="minorHAnsi" w:hAnsiTheme="minorHAnsi" w:cstheme="minorHAnsi"/>
          <w:i/>
          <w:iCs/>
          <w:color w:val="000000" w:themeColor="text1"/>
          <w:sz w:val="24"/>
          <w:szCs w:val="24"/>
        </w:rPr>
        <w:t>Zora Neale Hurston: An Annotated Bibliography of Works and Criticism</w:t>
      </w:r>
      <w:r w:rsidRPr="00161D1E">
        <w:rPr>
          <w:rFonts w:asciiTheme="minorHAnsi" w:hAnsiTheme="minorHAnsi" w:cstheme="minorHAnsi"/>
          <w:color w:val="000000" w:themeColor="text1"/>
          <w:sz w:val="24"/>
          <w:szCs w:val="24"/>
        </w:rPr>
        <w:t xml:space="preserve">; Gene Jarrett’s “Introduction: The Problem of African American Literature,” </w:t>
      </w:r>
      <w:r w:rsidRPr="00161D1E">
        <w:rPr>
          <w:rFonts w:asciiTheme="minorHAnsi" w:hAnsiTheme="minorHAnsi" w:cstheme="minorHAnsi"/>
          <w:i/>
          <w:iCs/>
          <w:color w:val="000000" w:themeColor="text1"/>
          <w:sz w:val="24"/>
          <w:szCs w:val="24"/>
        </w:rPr>
        <w:t>In Deans and Truants</w:t>
      </w:r>
      <w:r w:rsidRPr="00161D1E">
        <w:rPr>
          <w:rFonts w:asciiTheme="minorHAnsi" w:hAnsiTheme="minorHAnsi" w:cstheme="minorHAnsi"/>
          <w:color w:val="000000" w:themeColor="text1"/>
          <w:sz w:val="24"/>
          <w:szCs w:val="24"/>
        </w:rPr>
        <w:t xml:space="preserve">, 1-28; and Tiffany Ruby Patterson’s </w:t>
      </w:r>
      <w:r w:rsidRPr="00161D1E">
        <w:rPr>
          <w:rFonts w:asciiTheme="minorHAnsi" w:hAnsiTheme="minorHAnsi" w:cstheme="minorHAnsi"/>
          <w:i/>
          <w:iCs/>
          <w:color w:val="000000" w:themeColor="text1"/>
          <w:sz w:val="24"/>
          <w:szCs w:val="24"/>
        </w:rPr>
        <w:t>Zora Neale Hurston and a History of Southern Life</w:t>
      </w:r>
      <w:r w:rsidRPr="00161D1E">
        <w:rPr>
          <w:rFonts w:asciiTheme="minorHAnsi" w:hAnsiTheme="minorHAnsi" w:cstheme="minorHAnsi"/>
          <w:color w:val="000000" w:themeColor="text1"/>
          <w:sz w:val="24"/>
          <w:szCs w:val="24"/>
        </w:rPr>
        <w:t>.</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16665" w:rsidRDefault="00CC77CC" w:rsidP="00161D1E">
      <w:pPr>
        <w:suppressAutoHyphens/>
        <w:rPr>
          <w:rFonts w:ascii="Cambria" w:hAnsi="Cambria" w:cstheme="minorHAnsi"/>
          <w:b/>
          <w:bCs/>
          <w:color w:val="000000" w:themeColor="text1"/>
          <w:sz w:val="24"/>
          <w:szCs w:val="24"/>
        </w:rPr>
      </w:pPr>
      <w:r w:rsidRPr="00416665">
        <w:rPr>
          <w:rFonts w:ascii="Cambria" w:hAnsi="Cambria" w:cstheme="minorHAnsi"/>
          <w:b/>
          <w:bCs/>
          <w:color w:val="000000" w:themeColor="text1"/>
          <w:sz w:val="24"/>
          <w:szCs w:val="24"/>
        </w:rPr>
        <w:t>Wednesday, July 14, 2021</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9:00-10:15:</w:t>
      </w:r>
      <w:r w:rsidRPr="00ED41C6">
        <w:rPr>
          <w:rFonts w:asciiTheme="minorHAnsi" w:hAnsiTheme="minorHAnsi" w:cstheme="minorHAnsi"/>
          <w:b/>
          <w:bCs/>
          <w:color w:val="000000" w:themeColor="text1"/>
          <w:sz w:val="24"/>
          <w:szCs w:val="24"/>
        </w:rPr>
        <w:tab/>
        <w:t xml:space="preserve">“Hurston’s Native Village” by </w:t>
      </w:r>
      <w:proofErr w:type="spellStart"/>
      <w:r w:rsidRPr="00ED41C6">
        <w:rPr>
          <w:rFonts w:asciiTheme="minorHAnsi" w:hAnsiTheme="minorHAnsi" w:cstheme="minorHAnsi"/>
          <w:b/>
          <w:bCs/>
          <w:color w:val="000000" w:themeColor="text1"/>
          <w:sz w:val="24"/>
          <w:szCs w:val="24"/>
        </w:rPr>
        <w:t>Nathiri</w:t>
      </w:r>
      <w:proofErr w:type="spellEnd"/>
    </w:p>
    <w:p w:rsidR="00CC77CC" w:rsidRPr="00161D1E" w:rsidRDefault="00CC77CC" w:rsidP="00161D1E">
      <w:pPr>
        <w:suppressAutoHyphens/>
        <w:ind w:left="1440"/>
        <w:rPr>
          <w:rFonts w:asciiTheme="minorHAnsi" w:hAnsiTheme="minorHAnsi" w:cstheme="minorHAnsi"/>
          <w:color w:val="000000" w:themeColor="text1"/>
          <w:sz w:val="24"/>
          <w:szCs w:val="24"/>
        </w:rPr>
      </w:pPr>
      <w:proofErr w:type="spellStart"/>
      <w:r w:rsidRPr="00161D1E">
        <w:rPr>
          <w:rFonts w:asciiTheme="minorHAnsi" w:hAnsiTheme="minorHAnsi" w:cstheme="minorHAnsi"/>
          <w:color w:val="000000" w:themeColor="text1"/>
          <w:sz w:val="24"/>
          <w:szCs w:val="24"/>
        </w:rPr>
        <w:t>Nathiri</w:t>
      </w:r>
      <w:proofErr w:type="spellEnd"/>
      <w:r w:rsidRPr="00161D1E">
        <w:rPr>
          <w:rFonts w:asciiTheme="minorHAnsi" w:hAnsiTheme="minorHAnsi" w:cstheme="minorHAnsi"/>
          <w:color w:val="000000" w:themeColor="text1"/>
          <w:sz w:val="24"/>
          <w:szCs w:val="24"/>
        </w:rPr>
        <w:t xml:space="preserve"> will establish Hurston’s origins in </w:t>
      </w:r>
      <w:proofErr w:type="spellStart"/>
      <w:r w:rsidRPr="00161D1E">
        <w:rPr>
          <w:rFonts w:asciiTheme="minorHAnsi" w:hAnsiTheme="minorHAnsi" w:cstheme="minorHAnsi"/>
          <w:color w:val="000000" w:themeColor="text1"/>
          <w:sz w:val="24"/>
          <w:szCs w:val="24"/>
        </w:rPr>
        <w:t>Nostasulga</w:t>
      </w:r>
      <w:proofErr w:type="spellEnd"/>
      <w:r w:rsidRPr="00161D1E">
        <w:rPr>
          <w:rFonts w:asciiTheme="minorHAnsi" w:hAnsiTheme="minorHAnsi" w:cstheme="minorHAnsi"/>
          <w:color w:val="000000" w:themeColor="text1"/>
          <w:sz w:val="24"/>
          <w:szCs w:val="24"/>
        </w:rPr>
        <w:t xml:space="preserve">, AL, which is often overlooked in discussions of the writer’s familial and cultural beginnings, and the significance of the black community in Eatonville, FL, with which Hurston is most associated. She will provide NEH Summer Scholars a history of the latter city, the first incorporated black town in the U.S., where Hurston continues to hold importance in oral community narratives. Additionally, </w:t>
      </w:r>
      <w:proofErr w:type="spellStart"/>
      <w:r w:rsidRPr="00161D1E">
        <w:rPr>
          <w:rFonts w:asciiTheme="minorHAnsi" w:hAnsiTheme="minorHAnsi" w:cstheme="minorHAnsi"/>
          <w:color w:val="000000" w:themeColor="text1"/>
          <w:sz w:val="24"/>
          <w:szCs w:val="24"/>
        </w:rPr>
        <w:t>Nathiri</w:t>
      </w:r>
      <w:proofErr w:type="spellEnd"/>
      <w:r w:rsidRPr="00161D1E">
        <w:rPr>
          <w:rFonts w:asciiTheme="minorHAnsi" w:hAnsiTheme="minorHAnsi" w:cstheme="minorHAnsi"/>
          <w:color w:val="000000" w:themeColor="text1"/>
          <w:sz w:val="24"/>
          <w:szCs w:val="24"/>
        </w:rPr>
        <w:t xml:space="preserve"> will detail how restored attention on Hurston’s work and its sense of belonging revitalized the community in the 1990s—illustrating Hurston’s impact in tangible ways. </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10:30-11:30:</w:t>
      </w:r>
      <w:r w:rsidRPr="00ED41C6">
        <w:rPr>
          <w:rFonts w:asciiTheme="minorHAnsi" w:hAnsiTheme="minorHAnsi" w:cstheme="minorHAnsi"/>
          <w:b/>
          <w:bCs/>
          <w:color w:val="000000" w:themeColor="text1"/>
          <w:sz w:val="24"/>
          <w:szCs w:val="24"/>
        </w:rPr>
        <w:tab/>
        <w:t xml:space="preserve">Discussion led by </w:t>
      </w:r>
      <w:proofErr w:type="spellStart"/>
      <w:r w:rsidRPr="00ED41C6">
        <w:rPr>
          <w:rFonts w:asciiTheme="minorHAnsi" w:hAnsiTheme="minorHAnsi" w:cstheme="minorHAnsi"/>
          <w:b/>
          <w:bCs/>
          <w:color w:val="000000" w:themeColor="text1"/>
          <w:sz w:val="24"/>
          <w:szCs w:val="24"/>
        </w:rPr>
        <w:t>Nathiri</w:t>
      </w:r>
      <w:proofErr w:type="spellEnd"/>
      <w:r w:rsidRPr="00ED41C6">
        <w:rPr>
          <w:rFonts w:asciiTheme="minorHAnsi" w:hAnsiTheme="minorHAnsi" w:cstheme="minorHAnsi"/>
          <w:b/>
          <w:bCs/>
          <w:color w:val="000000" w:themeColor="text1"/>
          <w:sz w:val="24"/>
          <w:szCs w:val="24"/>
        </w:rPr>
        <w:t xml:space="preserve"> </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discuss the assigned readings complementing the </w:t>
      </w:r>
      <w:proofErr w:type="gramStart"/>
      <w:r w:rsidRPr="00161D1E">
        <w:rPr>
          <w:rFonts w:asciiTheme="minorHAnsi" w:hAnsiTheme="minorHAnsi" w:cstheme="minorHAnsi"/>
          <w:color w:val="000000" w:themeColor="text1"/>
          <w:sz w:val="24"/>
          <w:szCs w:val="24"/>
        </w:rPr>
        <w:t>morning .</w:t>
      </w:r>
      <w:proofErr w:type="gramEnd"/>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ED41C6">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1:00-2:15:</w:t>
      </w:r>
      <w:r w:rsidRPr="00ED41C6">
        <w:rPr>
          <w:rFonts w:asciiTheme="minorHAnsi" w:hAnsiTheme="minorHAnsi" w:cstheme="minorHAnsi"/>
          <w:b/>
          <w:bCs/>
          <w:color w:val="000000" w:themeColor="text1"/>
          <w:sz w:val="24"/>
          <w:szCs w:val="24"/>
        </w:rPr>
        <w:tab/>
        <w:t>“Hurston Writing Her Life and Times” by Harris</w:t>
      </w:r>
    </w:p>
    <w:p w:rsidR="00CC77CC"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Harris will guide NEH Summer Scholars to think about the dialogue between the known facts of Hurston’s life, her self-representation in her autobiography, and her autobiographically-infused fiction and essays, especially </w:t>
      </w:r>
      <w:r w:rsidRPr="00161D1E">
        <w:rPr>
          <w:rFonts w:asciiTheme="minorHAnsi" w:hAnsiTheme="minorHAnsi" w:cstheme="minorHAnsi"/>
          <w:i/>
          <w:iCs/>
          <w:color w:val="000000" w:themeColor="text1"/>
          <w:sz w:val="24"/>
          <w:szCs w:val="24"/>
        </w:rPr>
        <w:t>Jonah’s Gourd Vine</w:t>
      </w:r>
      <w:r w:rsidRPr="00161D1E">
        <w:rPr>
          <w:rFonts w:asciiTheme="minorHAnsi" w:hAnsiTheme="minorHAnsi" w:cstheme="minorHAnsi"/>
          <w:color w:val="000000" w:themeColor="text1"/>
          <w:sz w:val="24"/>
          <w:szCs w:val="24"/>
        </w:rPr>
        <w:t xml:space="preserve"> and essay “How It Feels to be Colored Me.” Harris will track revisions and discrepancies in these various narratives.</w:t>
      </w:r>
    </w:p>
    <w:p w:rsidR="00ED41C6" w:rsidRPr="00161D1E" w:rsidRDefault="00ED41C6" w:rsidP="00161D1E">
      <w:pPr>
        <w:suppressAutoHyphens/>
        <w:ind w:left="1440"/>
        <w:rPr>
          <w:rFonts w:asciiTheme="minorHAnsi" w:hAnsiTheme="minorHAnsi" w:cstheme="minorHAnsi"/>
          <w:color w:val="000000" w:themeColor="text1"/>
          <w:sz w:val="24"/>
          <w:szCs w:val="24"/>
        </w:rPr>
      </w:pPr>
    </w:p>
    <w:p w:rsidR="00CC77CC" w:rsidRPr="00ED41C6" w:rsidRDefault="00CC77CC" w:rsidP="00ED41C6">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2:30-3:30</w:t>
      </w:r>
      <w:r w:rsidRPr="00ED41C6">
        <w:rPr>
          <w:rFonts w:asciiTheme="minorHAnsi" w:hAnsiTheme="minorHAnsi" w:cstheme="minorHAnsi"/>
          <w:b/>
          <w:bCs/>
          <w:color w:val="000000" w:themeColor="text1"/>
          <w:sz w:val="24"/>
          <w:szCs w:val="24"/>
        </w:rPr>
        <w:tab/>
        <w:t>Discussion led by Harris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will discuss the assigned readings complementing the afternoon.</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Required readings:</w:t>
      </w:r>
      <w:r w:rsidRPr="00161D1E">
        <w:rPr>
          <w:rFonts w:asciiTheme="minorHAnsi" w:hAnsiTheme="minorHAnsi" w:cstheme="minorHAnsi"/>
          <w:color w:val="000000" w:themeColor="text1"/>
          <w:sz w:val="24"/>
          <w:szCs w:val="24"/>
        </w:rPr>
        <w:t xml:space="preserve"> </w:t>
      </w:r>
    </w:p>
    <w:p w:rsidR="00CC77CC" w:rsidRPr="00ED41C6" w:rsidRDefault="00CC77CC" w:rsidP="00ED41C6">
      <w:pPr>
        <w:pStyle w:val="ListParagraph"/>
        <w:numPr>
          <w:ilvl w:val="0"/>
          <w:numId w:val="10"/>
        </w:numPr>
        <w:suppressAutoHyphens/>
        <w:ind w:right="0"/>
        <w:rPr>
          <w:rFonts w:asciiTheme="minorHAnsi" w:hAnsiTheme="minorHAnsi" w:cstheme="minorHAnsi"/>
          <w:color w:val="000000" w:themeColor="text1"/>
          <w:sz w:val="24"/>
          <w:szCs w:val="24"/>
        </w:rPr>
      </w:pPr>
      <w:r w:rsidRPr="00ED41C6">
        <w:rPr>
          <w:rFonts w:asciiTheme="minorHAnsi" w:hAnsiTheme="minorHAnsi" w:cstheme="minorHAnsi"/>
          <w:color w:val="000000" w:themeColor="text1"/>
          <w:sz w:val="24"/>
          <w:szCs w:val="24"/>
        </w:rPr>
        <w:t xml:space="preserve">Hurston’s </w:t>
      </w:r>
      <w:r w:rsidRPr="00ED41C6">
        <w:rPr>
          <w:rFonts w:asciiTheme="minorHAnsi" w:hAnsiTheme="minorHAnsi" w:cstheme="minorHAnsi"/>
          <w:i/>
          <w:iCs/>
          <w:color w:val="000000" w:themeColor="text1"/>
          <w:sz w:val="24"/>
          <w:szCs w:val="24"/>
        </w:rPr>
        <w:t>Dust Tracks on a Road</w:t>
      </w:r>
    </w:p>
    <w:p w:rsidR="00CC77CC" w:rsidRPr="00ED41C6" w:rsidRDefault="00CC77CC" w:rsidP="00ED41C6">
      <w:pPr>
        <w:pStyle w:val="ListParagraph"/>
        <w:numPr>
          <w:ilvl w:val="0"/>
          <w:numId w:val="10"/>
        </w:numPr>
        <w:suppressAutoHyphens/>
        <w:ind w:right="0"/>
        <w:rPr>
          <w:rFonts w:asciiTheme="minorHAnsi" w:hAnsiTheme="minorHAnsi" w:cstheme="minorHAnsi"/>
          <w:color w:val="000000" w:themeColor="text1"/>
          <w:sz w:val="24"/>
          <w:szCs w:val="24"/>
        </w:rPr>
      </w:pPr>
      <w:r w:rsidRPr="00ED41C6">
        <w:rPr>
          <w:rFonts w:asciiTheme="minorHAnsi" w:hAnsiTheme="minorHAnsi" w:cstheme="minorHAnsi"/>
          <w:i/>
          <w:iCs/>
          <w:color w:val="000000" w:themeColor="text1"/>
          <w:sz w:val="24"/>
          <w:szCs w:val="24"/>
        </w:rPr>
        <w:t>Jonah’s Gourd Vine</w:t>
      </w:r>
    </w:p>
    <w:p w:rsidR="00CC77CC" w:rsidRPr="00ED41C6" w:rsidRDefault="00CC77CC" w:rsidP="00ED41C6">
      <w:pPr>
        <w:pStyle w:val="ListParagraph"/>
        <w:numPr>
          <w:ilvl w:val="0"/>
          <w:numId w:val="10"/>
        </w:numPr>
        <w:suppressAutoHyphens/>
        <w:ind w:right="0"/>
        <w:rPr>
          <w:rFonts w:asciiTheme="minorHAnsi" w:hAnsiTheme="minorHAnsi" w:cstheme="minorHAnsi"/>
          <w:color w:val="000000" w:themeColor="text1"/>
          <w:sz w:val="24"/>
          <w:szCs w:val="24"/>
        </w:rPr>
      </w:pPr>
      <w:r w:rsidRPr="00ED41C6">
        <w:rPr>
          <w:rFonts w:asciiTheme="minorHAnsi" w:hAnsiTheme="minorHAnsi" w:cstheme="minorHAnsi"/>
          <w:color w:val="000000" w:themeColor="text1"/>
          <w:sz w:val="24"/>
          <w:szCs w:val="24"/>
        </w:rPr>
        <w:t xml:space="preserve">“How It Feels to Be Colored Me” </w:t>
      </w:r>
    </w:p>
    <w:p w:rsidR="00CC77CC" w:rsidRPr="00ED41C6" w:rsidRDefault="00CC77CC" w:rsidP="00ED41C6">
      <w:pPr>
        <w:pStyle w:val="ListParagraph"/>
        <w:numPr>
          <w:ilvl w:val="0"/>
          <w:numId w:val="10"/>
        </w:numPr>
        <w:suppressAutoHyphens/>
        <w:ind w:right="0"/>
        <w:rPr>
          <w:rFonts w:asciiTheme="minorHAnsi" w:hAnsiTheme="minorHAnsi" w:cstheme="minorHAnsi"/>
          <w:color w:val="000000" w:themeColor="text1"/>
          <w:sz w:val="24"/>
          <w:szCs w:val="24"/>
        </w:rPr>
      </w:pPr>
      <w:r w:rsidRPr="00ED41C6">
        <w:rPr>
          <w:rFonts w:asciiTheme="minorHAnsi" w:hAnsiTheme="minorHAnsi" w:cstheme="minorHAnsi"/>
          <w:color w:val="000000" w:themeColor="text1"/>
          <w:sz w:val="24"/>
          <w:szCs w:val="24"/>
        </w:rPr>
        <w:t>“The ‘Pet’ Negro System”</w:t>
      </w:r>
    </w:p>
    <w:p w:rsidR="00CC77CC" w:rsidRPr="00ED41C6" w:rsidRDefault="00CC77CC" w:rsidP="00ED41C6">
      <w:pPr>
        <w:pStyle w:val="ListParagraph"/>
        <w:numPr>
          <w:ilvl w:val="0"/>
          <w:numId w:val="10"/>
        </w:numPr>
        <w:suppressAutoHyphens/>
        <w:ind w:right="0"/>
        <w:rPr>
          <w:rFonts w:asciiTheme="minorHAnsi" w:hAnsiTheme="minorHAnsi" w:cstheme="minorHAnsi"/>
          <w:color w:val="000000" w:themeColor="text1"/>
          <w:sz w:val="24"/>
          <w:szCs w:val="24"/>
        </w:rPr>
      </w:pPr>
      <w:r w:rsidRPr="00ED41C6">
        <w:rPr>
          <w:rFonts w:asciiTheme="minorHAnsi" w:hAnsiTheme="minorHAnsi" w:cstheme="minorHAnsi"/>
          <w:color w:val="000000" w:themeColor="text1"/>
          <w:sz w:val="24"/>
          <w:szCs w:val="24"/>
        </w:rPr>
        <w:t>“My Most Humiliating Jim Crow Experience”</w:t>
      </w:r>
    </w:p>
    <w:p w:rsidR="00CC77CC" w:rsidRPr="00ED41C6" w:rsidRDefault="00CC77CC" w:rsidP="00ED41C6">
      <w:pPr>
        <w:pStyle w:val="ListParagraph"/>
        <w:numPr>
          <w:ilvl w:val="0"/>
          <w:numId w:val="10"/>
        </w:numPr>
        <w:suppressAutoHyphens/>
        <w:ind w:right="0"/>
        <w:rPr>
          <w:rFonts w:asciiTheme="minorHAnsi" w:hAnsiTheme="minorHAnsi" w:cstheme="minorHAnsi"/>
          <w:color w:val="000000" w:themeColor="text1"/>
          <w:sz w:val="24"/>
          <w:szCs w:val="24"/>
        </w:rPr>
      </w:pPr>
      <w:r w:rsidRPr="00ED41C6">
        <w:rPr>
          <w:rFonts w:asciiTheme="minorHAnsi" w:hAnsiTheme="minorHAnsi" w:cstheme="minorHAnsi"/>
          <w:color w:val="000000" w:themeColor="text1"/>
          <w:sz w:val="24"/>
          <w:szCs w:val="24"/>
        </w:rPr>
        <w:t xml:space="preserve">Valerie Boyd’s </w:t>
      </w:r>
      <w:r w:rsidRPr="00ED41C6">
        <w:rPr>
          <w:rFonts w:asciiTheme="minorHAnsi" w:hAnsiTheme="minorHAnsi" w:cstheme="minorHAnsi"/>
          <w:i/>
          <w:iCs/>
          <w:color w:val="000000" w:themeColor="text1"/>
          <w:sz w:val="24"/>
          <w:szCs w:val="24"/>
        </w:rPr>
        <w:t>Wrapped in Rainbows</w:t>
      </w:r>
    </w:p>
    <w:p w:rsidR="00CC77CC" w:rsidRPr="00161D1E" w:rsidRDefault="00CC77CC" w:rsidP="00161D1E">
      <w:pPr>
        <w:suppressAutoHyphens/>
        <w:ind w:left="1440"/>
        <w:rPr>
          <w:rFonts w:asciiTheme="minorHAnsi" w:hAnsiTheme="minorHAnsi" w:cstheme="minorHAnsi"/>
          <w:b/>
          <w:bCs/>
          <w:color w:val="000000" w:themeColor="text1"/>
          <w:sz w:val="24"/>
          <w:szCs w:val="24"/>
        </w:rPr>
      </w:pP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Suggested Readings:</w:t>
      </w:r>
      <w:r w:rsidRPr="00161D1E">
        <w:rPr>
          <w:rFonts w:asciiTheme="minorHAnsi" w:hAnsiTheme="minorHAnsi" w:cstheme="minorHAnsi"/>
          <w:color w:val="000000" w:themeColor="text1"/>
          <w:sz w:val="24"/>
          <w:szCs w:val="24"/>
        </w:rPr>
        <w:t xml:space="preserve"> Rhonda Collier’s “Yearning for a Distance: Prophetic Narrative in Zora Neale Hurston’s </w:t>
      </w:r>
      <w:r w:rsidRPr="00161D1E">
        <w:rPr>
          <w:rFonts w:asciiTheme="minorHAnsi" w:hAnsiTheme="minorHAnsi" w:cstheme="minorHAnsi"/>
          <w:i/>
          <w:iCs/>
          <w:color w:val="000000" w:themeColor="text1"/>
          <w:sz w:val="24"/>
          <w:szCs w:val="24"/>
        </w:rPr>
        <w:t>Jonah’s Gourd Vine</w:t>
      </w:r>
      <w:r w:rsidRPr="00161D1E">
        <w:rPr>
          <w:rFonts w:asciiTheme="minorHAnsi" w:hAnsiTheme="minorHAnsi" w:cstheme="minorHAnsi"/>
          <w:color w:val="000000" w:themeColor="text1"/>
          <w:sz w:val="24"/>
          <w:szCs w:val="24"/>
        </w:rPr>
        <w:t xml:space="preserve">,” </w:t>
      </w:r>
      <w:r w:rsidRPr="00161D1E">
        <w:rPr>
          <w:rFonts w:asciiTheme="minorHAnsi" w:hAnsiTheme="minorHAnsi" w:cstheme="minorHAnsi"/>
          <w:i/>
          <w:iCs/>
          <w:color w:val="000000" w:themeColor="text1"/>
          <w:sz w:val="24"/>
          <w:szCs w:val="24"/>
        </w:rPr>
        <w:t>In The Repressed Expressed: Novel Perspectives on African and Black Diasporic Literature</w:t>
      </w:r>
      <w:r w:rsidRPr="00161D1E">
        <w:rPr>
          <w:rFonts w:asciiTheme="minorHAnsi" w:hAnsiTheme="minorHAnsi" w:cstheme="minorHAnsi"/>
          <w:color w:val="000000" w:themeColor="text1"/>
          <w:sz w:val="24"/>
          <w:szCs w:val="24"/>
        </w:rPr>
        <w:t xml:space="preserve">, Eds. </w:t>
      </w:r>
      <w:proofErr w:type="spellStart"/>
      <w:r w:rsidRPr="00161D1E">
        <w:rPr>
          <w:rFonts w:asciiTheme="minorHAnsi" w:hAnsiTheme="minorHAnsi" w:cstheme="minorHAnsi"/>
          <w:color w:val="000000" w:themeColor="text1"/>
          <w:sz w:val="24"/>
          <w:szCs w:val="24"/>
        </w:rPr>
        <w:t>Ndi</w:t>
      </w:r>
      <w:proofErr w:type="spellEnd"/>
      <w:r w:rsidRPr="00161D1E">
        <w:rPr>
          <w:rFonts w:asciiTheme="minorHAnsi" w:hAnsiTheme="minorHAnsi" w:cstheme="minorHAnsi"/>
          <w:color w:val="000000" w:themeColor="text1"/>
          <w:sz w:val="24"/>
          <w:szCs w:val="24"/>
        </w:rPr>
        <w:t xml:space="preserve">, </w:t>
      </w:r>
      <w:proofErr w:type="spellStart"/>
      <w:r w:rsidRPr="00161D1E">
        <w:rPr>
          <w:rFonts w:asciiTheme="minorHAnsi" w:hAnsiTheme="minorHAnsi" w:cstheme="minorHAnsi"/>
          <w:color w:val="000000" w:themeColor="text1"/>
          <w:sz w:val="24"/>
          <w:szCs w:val="24"/>
        </w:rPr>
        <w:t>Ankuma</w:t>
      </w:r>
      <w:proofErr w:type="spellEnd"/>
      <w:r w:rsidRPr="00161D1E">
        <w:rPr>
          <w:rFonts w:asciiTheme="minorHAnsi" w:hAnsiTheme="minorHAnsi" w:cstheme="minorHAnsi"/>
          <w:color w:val="000000" w:themeColor="text1"/>
          <w:sz w:val="24"/>
          <w:szCs w:val="24"/>
        </w:rPr>
        <w:t xml:space="preserve">, and </w:t>
      </w:r>
      <w:proofErr w:type="spellStart"/>
      <w:r w:rsidRPr="00161D1E">
        <w:rPr>
          <w:rFonts w:asciiTheme="minorHAnsi" w:hAnsiTheme="minorHAnsi" w:cstheme="minorHAnsi"/>
          <w:color w:val="000000" w:themeColor="text1"/>
          <w:sz w:val="24"/>
          <w:szCs w:val="24"/>
        </w:rPr>
        <w:t>Fiskkin</w:t>
      </w:r>
      <w:proofErr w:type="spellEnd"/>
      <w:r w:rsidRPr="00161D1E">
        <w:rPr>
          <w:rFonts w:asciiTheme="minorHAnsi" w:hAnsiTheme="minorHAnsi" w:cstheme="minorHAnsi"/>
          <w:color w:val="000000" w:themeColor="text1"/>
          <w:sz w:val="24"/>
          <w:szCs w:val="24"/>
        </w:rPr>
        <w:t xml:space="preserve">, 143-160; Kimberley D. </w:t>
      </w:r>
      <w:proofErr w:type="spellStart"/>
      <w:r w:rsidRPr="00161D1E">
        <w:rPr>
          <w:rFonts w:asciiTheme="minorHAnsi" w:hAnsiTheme="minorHAnsi" w:cstheme="minorHAnsi"/>
          <w:color w:val="000000" w:themeColor="text1"/>
          <w:sz w:val="24"/>
          <w:szCs w:val="24"/>
        </w:rPr>
        <w:t>Blockett</w:t>
      </w:r>
      <w:proofErr w:type="spellEnd"/>
      <w:r w:rsidRPr="00161D1E">
        <w:rPr>
          <w:rFonts w:asciiTheme="minorHAnsi" w:hAnsiTheme="minorHAnsi" w:cstheme="minorHAnsi"/>
          <w:color w:val="000000" w:themeColor="text1"/>
          <w:sz w:val="24"/>
          <w:szCs w:val="24"/>
        </w:rPr>
        <w:t xml:space="preserve"> and Nellie Y. McKay’s “Telling Tales in </w:t>
      </w:r>
      <w:r w:rsidRPr="00161D1E">
        <w:rPr>
          <w:rFonts w:asciiTheme="minorHAnsi" w:hAnsiTheme="minorHAnsi" w:cstheme="minorHAnsi"/>
          <w:i/>
          <w:iCs/>
          <w:color w:val="000000" w:themeColor="text1"/>
          <w:sz w:val="24"/>
          <w:szCs w:val="24"/>
        </w:rPr>
        <w:t>Dust Tracks on a Road</w:t>
      </w:r>
      <w:r w:rsidRPr="00161D1E">
        <w:rPr>
          <w:rFonts w:asciiTheme="minorHAnsi" w:hAnsiTheme="minorHAnsi" w:cstheme="minorHAnsi"/>
          <w:color w:val="000000" w:themeColor="text1"/>
          <w:sz w:val="24"/>
          <w:szCs w:val="24"/>
        </w:rPr>
        <w:t xml:space="preserve">: Hurston’s Portrait of an Artist,” In </w:t>
      </w:r>
      <w:r w:rsidRPr="00161D1E">
        <w:rPr>
          <w:rFonts w:asciiTheme="minorHAnsi" w:hAnsiTheme="minorHAnsi" w:cstheme="minorHAnsi"/>
          <w:i/>
          <w:iCs/>
          <w:color w:val="000000" w:themeColor="text1"/>
          <w:sz w:val="24"/>
          <w:szCs w:val="24"/>
        </w:rPr>
        <w:t>Approaches to Teaching Hurston’s Their Eyes Were Watching God and Other Works</w:t>
      </w:r>
      <w:r w:rsidRPr="00161D1E">
        <w:rPr>
          <w:rFonts w:asciiTheme="minorHAnsi" w:hAnsiTheme="minorHAnsi" w:cstheme="minorHAnsi"/>
          <w:color w:val="000000" w:themeColor="text1"/>
          <w:sz w:val="24"/>
          <w:szCs w:val="24"/>
        </w:rPr>
        <w:t xml:space="preserve">, Ed. John Lowe, 157-163; and </w:t>
      </w:r>
      <w:proofErr w:type="spellStart"/>
      <w:r w:rsidRPr="00161D1E">
        <w:rPr>
          <w:rFonts w:asciiTheme="minorHAnsi" w:hAnsiTheme="minorHAnsi" w:cstheme="minorHAnsi"/>
          <w:color w:val="000000" w:themeColor="text1"/>
          <w:sz w:val="24"/>
          <w:szCs w:val="24"/>
        </w:rPr>
        <w:t>Trudier</w:t>
      </w:r>
      <w:proofErr w:type="spellEnd"/>
      <w:r w:rsidRPr="00161D1E">
        <w:rPr>
          <w:rFonts w:asciiTheme="minorHAnsi" w:hAnsiTheme="minorHAnsi" w:cstheme="minorHAnsi"/>
          <w:color w:val="000000" w:themeColor="text1"/>
          <w:sz w:val="24"/>
          <w:szCs w:val="24"/>
        </w:rPr>
        <w:t xml:space="preserve"> Harris’s “Zapping the Editor, Or, How to Tell Censors to Kiss Off without Really Trying: Zora Neale Hurston’s Fights with Authority Figures in </w:t>
      </w:r>
      <w:r w:rsidRPr="00161D1E">
        <w:rPr>
          <w:rFonts w:asciiTheme="minorHAnsi" w:hAnsiTheme="minorHAnsi" w:cstheme="minorHAnsi"/>
          <w:i/>
          <w:iCs/>
          <w:color w:val="000000" w:themeColor="text1"/>
          <w:sz w:val="24"/>
          <w:szCs w:val="24"/>
        </w:rPr>
        <w:t>Dust Tracks on a Road</w:t>
      </w:r>
      <w:r w:rsidRPr="00161D1E">
        <w:rPr>
          <w:rFonts w:asciiTheme="minorHAnsi" w:hAnsiTheme="minorHAnsi" w:cstheme="minorHAnsi"/>
          <w:color w:val="000000" w:themeColor="text1"/>
          <w:sz w:val="24"/>
          <w:szCs w:val="24"/>
        </w:rPr>
        <w:t xml:space="preserve">,” In </w:t>
      </w:r>
      <w:r w:rsidRPr="00161D1E">
        <w:rPr>
          <w:rFonts w:asciiTheme="minorHAnsi" w:hAnsiTheme="minorHAnsi" w:cstheme="minorHAnsi"/>
          <w:i/>
          <w:iCs/>
          <w:color w:val="000000" w:themeColor="text1"/>
          <w:sz w:val="24"/>
          <w:szCs w:val="24"/>
        </w:rPr>
        <w:t>South of Tradition</w:t>
      </w:r>
      <w:r w:rsidRPr="00161D1E">
        <w:rPr>
          <w:rFonts w:asciiTheme="minorHAnsi" w:hAnsiTheme="minorHAnsi" w:cstheme="minorHAnsi"/>
          <w:color w:val="000000" w:themeColor="text1"/>
          <w:sz w:val="24"/>
          <w:szCs w:val="24"/>
        </w:rPr>
        <w:t>, 51-68.</w:t>
      </w:r>
    </w:p>
    <w:p w:rsidR="00CC77CC" w:rsidRPr="00161D1E" w:rsidRDefault="00CC77CC" w:rsidP="00161D1E">
      <w:pPr>
        <w:suppressAutoHyphens/>
        <w:rPr>
          <w:rFonts w:asciiTheme="minorHAnsi" w:hAnsiTheme="minorHAnsi" w:cstheme="minorHAnsi"/>
          <w:b/>
          <w:bCs/>
          <w:color w:val="000000" w:themeColor="text1"/>
          <w:sz w:val="24"/>
          <w:szCs w:val="24"/>
        </w:rPr>
      </w:pPr>
    </w:p>
    <w:p w:rsidR="00CC77CC" w:rsidRPr="00161D1E" w:rsidRDefault="00CC77CC" w:rsidP="00161D1E">
      <w:pPr>
        <w:suppressAutoHyphens/>
        <w:rPr>
          <w:rFonts w:asciiTheme="minorHAnsi" w:hAnsiTheme="minorHAnsi" w:cstheme="minorHAnsi"/>
          <w:b/>
          <w:bCs/>
          <w:color w:val="000000" w:themeColor="text1"/>
          <w:sz w:val="24"/>
          <w:szCs w:val="24"/>
        </w:rPr>
      </w:pPr>
      <w:r w:rsidRPr="00161D1E">
        <w:rPr>
          <w:rFonts w:asciiTheme="minorHAnsi" w:hAnsiTheme="minorHAnsi" w:cstheme="minorHAnsi"/>
          <w:b/>
          <w:bCs/>
          <w:color w:val="000000" w:themeColor="text1"/>
          <w:sz w:val="24"/>
          <w:szCs w:val="24"/>
        </w:rPr>
        <w:t>Thursday, July 15, 2021</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9:00-10:15:</w:t>
      </w:r>
      <w:r w:rsidRPr="00ED41C6">
        <w:rPr>
          <w:rFonts w:asciiTheme="minorHAnsi" w:hAnsiTheme="minorHAnsi" w:cstheme="minorHAnsi"/>
          <w:b/>
          <w:bCs/>
          <w:color w:val="000000" w:themeColor="text1"/>
          <w:sz w:val="24"/>
          <w:szCs w:val="24"/>
        </w:rPr>
        <w:tab/>
        <w:t>“Representing 1920s Harlem” by Wall</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Wall will provide an overview of Hurston’s characterization of the urban North as a southern migrant. NEH Summer Scholars will gain insight into Hurston’s historical context, as Wall will highlight significant representations of the city in Hurston’s early short stories during the Harlem Renaissance and their relation to other contemporaneous cultural contexts.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16665" w:rsidRDefault="00CC77CC" w:rsidP="00ED41C6">
      <w:pPr>
        <w:suppressAutoHyphens/>
        <w:rPr>
          <w:rFonts w:asciiTheme="minorHAnsi" w:hAnsiTheme="minorHAnsi" w:cstheme="minorHAnsi"/>
          <w:b/>
          <w:bCs/>
          <w:color w:val="000000" w:themeColor="text1"/>
          <w:sz w:val="24"/>
          <w:szCs w:val="24"/>
        </w:rPr>
      </w:pPr>
      <w:r w:rsidRPr="00416665">
        <w:rPr>
          <w:rFonts w:asciiTheme="minorHAnsi" w:hAnsiTheme="minorHAnsi" w:cstheme="minorHAnsi"/>
          <w:b/>
          <w:bCs/>
          <w:color w:val="000000" w:themeColor="text1"/>
          <w:sz w:val="24"/>
          <w:szCs w:val="24"/>
        </w:rPr>
        <w:t>10:30-11:30:</w:t>
      </w:r>
      <w:r w:rsidRPr="00416665">
        <w:rPr>
          <w:rFonts w:asciiTheme="minorHAnsi" w:hAnsiTheme="minorHAnsi" w:cstheme="minorHAnsi"/>
          <w:b/>
          <w:bCs/>
          <w:color w:val="000000" w:themeColor="text1"/>
          <w:sz w:val="24"/>
          <w:szCs w:val="24"/>
        </w:rPr>
        <w:tab/>
        <w:t>Discussion led by Wall</w:t>
      </w:r>
      <w:r w:rsidRPr="00416665">
        <w:rPr>
          <w:rFonts w:asciiTheme="minorHAnsi" w:hAnsiTheme="minorHAnsi" w:cstheme="minorHAnsi"/>
          <w:b/>
          <w:bCs/>
          <w:color w:val="000000" w:themeColor="text1"/>
          <w:sz w:val="24"/>
          <w:szCs w:val="24"/>
        </w:rPr>
        <w:tab/>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will discuss the assigned readings complementing the morning.</w:t>
      </w:r>
    </w:p>
    <w:p w:rsidR="00CC77CC" w:rsidRPr="00161D1E" w:rsidRDefault="00CC77CC" w:rsidP="00161D1E">
      <w:pPr>
        <w:suppressAutoHyphens/>
        <w:rPr>
          <w:rFonts w:asciiTheme="minorHAnsi" w:hAnsiTheme="minorHAnsi" w:cstheme="minorHAnsi"/>
          <w:b/>
          <w:bCs/>
          <w:color w:val="000000" w:themeColor="text1"/>
          <w:sz w:val="24"/>
          <w:szCs w:val="24"/>
        </w:rPr>
      </w:pPr>
    </w:p>
    <w:p w:rsidR="00CC77CC" w:rsidRPr="00416665" w:rsidRDefault="00CC77CC" w:rsidP="00161D1E">
      <w:pPr>
        <w:suppressAutoHyphens/>
        <w:rPr>
          <w:rFonts w:asciiTheme="minorHAnsi" w:hAnsiTheme="minorHAnsi" w:cstheme="minorHAnsi"/>
          <w:b/>
          <w:bCs/>
          <w:color w:val="000000" w:themeColor="text1"/>
          <w:sz w:val="24"/>
          <w:szCs w:val="24"/>
        </w:rPr>
      </w:pPr>
      <w:r w:rsidRPr="00416665">
        <w:rPr>
          <w:rFonts w:asciiTheme="minorHAnsi" w:hAnsiTheme="minorHAnsi" w:cstheme="minorHAnsi"/>
          <w:b/>
          <w:bCs/>
          <w:color w:val="000000" w:themeColor="text1"/>
          <w:sz w:val="24"/>
          <w:szCs w:val="24"/>
        </w:rPr>
        <w:t>1:00-2:15:</w:t>
      </w:r>
      <w:r w:rsidRPr="00416665">
        <w:rPr>
          <w:rFonts w:asciiTheme="minorHAnsi" w:hAnsiTheme="minorHAnsi" w:cstheme="minorHAnsi"/>
          <w:b/>
          <w:bCs/>
          <w:color w:val="000000" w:themeColor="text1"/>
          <w:sz w:val="24"/>
          <w:szCs w:val="24"/>
        </w:rPr>
        <w:tab/>
        <w:t xml:space="preserve">“The Timelessness of </w:t>
      </w:r>
      <w:r w:rsidRPr="00416665">
        <w:rPr>
          <w:rFonts w:asciiTheme="minorHAnsi" w:hAnsiTheme="minorHAnsi" w:cstheme="minorHAnsi"/>
          <w:b/>
          <w:bCs/>
          <w:i/>
          <w:iCs/>
          <w:color w:val="000000" w:themeColor="text1"/>
          <w:sz w:val="24"/>
          <w:szCs w:val="24"/>
        </w:rPr>
        <w:t>Their Eyes Were Watching God</w:t>
      </w:r>
      <w:r w:rsidRPr="00416665">
        <w:rPr>
          <w:rFonts w:asciiTheme="minorHAnsi" w:hAnsiTheme="minorHAnsi" w:cstheme="minorHAnsi"/>
          <w:b/>
          <w:bCs/>
          <w:color w:val="000000" w:themeColor="text1"/>
          <w:sz w:val="24"/>
          <w:szCs w:val="24"/>
        </w:rPr>
        <w:t>” by Hardison</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The Co-Director will discuss the major ways scholars have read and taught Hurston’s most famous novel. She will single out the importance of rural southern folk culture, spirituality, romance, and gender politics to the book’s extant prominence. NEH Summer Scholars will also view select clips from video footage of “Black Love: A Symposium,” the conference Hardison co-organized to celebrate the 80</w:t>
      </w:r>
      <w:r w:rsidRPr="00161D1E">
        <w:rPr>
          <w:rFonts w:asciiTheme="minorHAnsi" w:hAnsiTheme="minorHAnsi" w:cstheme="minorHAnsi"/>
          <w:color w:val="000000" w:themeColor="text1"/>
          <w:sz w:val="24"/>
          <w:szCs w:val="24"/>
          <w:vertAlign w:val="superscript"/>
        </w:rPr>
        <w:t>th</w:t>
      </w:r>
      <w:r w:rsidRPr="00161D1E">
        <w:rPr>
          <w:rFonts w:asciiTheme="minorHAnsi" w:hAnsiTheme="minorHAnsi" w:cstheme="minorHAnsi"/>
          <w:color w:val="000000" w:themeColor="text1"/>
          <w:sz w:val="24"/>
          <w:szCs w:val="24"/>
        </w:rPr>
        <w:t xml:space="preserve"> anniversary of </w:t>
      </w:r>
      <w:r w:rsidRPr="00161D1E">
        <w:rPr>
          <w:rFonts w:asciiTheme="minorHAnsi" w:hAnsiTheme="minorHAnsi" w:cstheme="minorHAnsi"/>
          <w:i/>
          <w:iCs/>
          <w:color w:val="000000" w:themeColor="text1"/>
          <w:sz w:val="24"/>
          <w:szCs w:val="24"/>
        </w:rPr>
        <w:t>Their Eyes</w:t>
      </w:r>
      <w:r w:rsidRPr="00161D1E">
        <w:rPr>
          <w:rFonts w:asciiTheme="minorHAnsi" w:hAnsiTheme="minorHAnsi" w:cstheme="minorHAnsi"/>
          <w:color w:val="000000" w:themeColor="text1"/>
          <w:sz w:val="24"/>
          <w:szCs w:val="24"/>
        </w:rPr>
        <w:t>.</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16665" w:rsidRDefault="00CC77CC" w:rsidP="00ED41C6">
      <w:pPr>
        <w:suppressAutoHyphens/>
        <w:ind w:left="1440" w:hanging="1440"/>
        <w:rPr>
          <w:rFonts w:asciiTheme="minorHAnsi" w:hAnsiTheme="minorHAnsi" w:cstheme="minorHAnsi"/>
          <w:b/>
          <w:bCs/>
          <w:color w:val="000000" w:themeColor="text1"/>
          <w:sz w:val="24"/>
          <w:szCs w:val="24"/>
        </w:rPr>
      </w:pPr>
      <w:r w:rsidRPr="00416665">
        <w:rPr>
          <w:rFonts w:asciiTheme="minorHAnsi" w:hAnsiTheme="minorHAnsi" w:cstheme="minorHAnsi"/>
          <w:b/>
          <w:bCs/>
          <w:color w:val="000000" w:themeColor="text1"/>
          <w:sz w:val="24"/>
          <w:szCs w:val="24"/>
        </w:rPr>
        <w:lastRenderedPageBreak/>
        <w:t>2:30 – 5:00:</w:t>
      </w:r>
      <w:r w:rsidRPr="00416665">
        <w:rPr>
          <w:rFonts w:asciiTheme="minorHAnsi" w:hAnsiTheme="minorHAnsi" w:cstheme="minorHAnsi"/>
          <w:b/>
          <w:bCs/>
          <w:color w:val="000000" w:themeColor="text1"/>
          <w:sz w:val="24"/>
          <w:szCs w:val="24"/>
        </w:rPr>
        <w:tab/>
        <w:t>Screening—</w:t>
      </w:r>
      <w:r w:rsidRPr="00416665">
        <w:rPr>
          <w:rFonts w:asciiTheme="minorHAnsi" w:hAnsiTheme="minorHAnsi" w:cstheme="minorHAnsi"/>
          <w:b/>
          <w:bCs/>
          <w:i/>
          <w:iCs/>
          <w:color w:val="000000" w:themeColor="text1"/>
          <w:sz w:val="24"/>
          <w:szCs w:val="24"/>
        </w:rPr>
        <w:t>Their Eyes Were Watching God</w:t>
      </w:r>
      <w:r w:rsidRPr="00416665">
        <w:rPr>
          <w:rFonts w:asciiTheme="minorHAnsi" w:hAnsiTheme="minorHAnsi" w:cstheme="minorHAnsi"/>
          <w:b/>
          <w:bCs/>
          <w:color w:val="000000" w:themeColor="text1"/>
          <w:sz w:val="24"/>
          <w:szCs w:val="24"/>
        </w:rPr>
        <w:t>—and Discussion by Harris and Hardison</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Harris and Hardison will lead a group discussion of the novel’s film adaptation, written by playwright Suzan-Lori Parks, to illustrate the endurance and legacy of the novel. NEH Summer Scholars will tease out the similarities and differences between the novel and film, particularly </w:t>
      </w:r>
      <w:proofErr w:type="gramStart"/>
      <w:r w:rsidRPr="00161D1E">
        <w:rPr>
          <w:rFonts w:asciiTheme="minorHAnsi" w:hAnsiTheme="minorHAnsi" w:cstheme="minorHAnsi"/>
          <w:color w:val="000000" w:themeColor="text1"/>
          <w:sz w:val="24"/>
          <w:szCs w:val="24"/>
        </w:rPr>
        <w:t>in regard to</w:t>
      </w:r>
      <w:proofErr w:type="gramEnd"/>
      <w:r w:rsidRPr="00161D1E">
        <w:rPr>
          <w:rFonts w:asciiTheme="minorHAnsi" w:hAnsiTheme="minorHAnsi" w:cstheme="minorHAnsi"/>
          <w:color w:val="000000" w:themeColor="text1"/>
          <w:sz w:val="24"/>
          <w:szCs w:val="24"/>
        </w:rPr>
        <w:t xml:space="preserve"> each’s respective representations of gender, folklore, spirituality, colorism, and sexuality. </w:t>
      </w:r>
    </w:p>
    <w:p w:rsidR="00CC77CC" w:rsidRPr="00161D1E" w:rsidRDefault="00CC77CC" w:rsidP="00161D1E">
      <w:pPr>
        <w:pStyle w:val="BodyText"/>
        <w:suppressAutoHyphens/>
        <w:rPr>
          <w:rFonts w:asciiTheme="minorHAnsi" w:hAnsiTheme="minorHAnsi" w:cstheme="minorHAnsi"/>
          <w:color w:val="000000" w:themeColor="text1"/>
        </w:rPr>
      </w:pPr>
    </w:p>
    <w:p w:rsidR="00CC77CC" w:rsidRPr="00161D1E" w:rsidRDefault="00CC77CC" w:rsidP="00161D1E">
      <w:pPr>
        <w:suppressAutoHyphens/>
        <w:ind w:left="1440"/>
        <w:rPr>
          <w:rFonts w:asciiTheme="minorHAnsi" w:hAnsiTheme="minorHAnsi" w:cstheme="minorHAnsi"/>
          <w:b/>
          <w:color w:val="000000" w:themeColor="text1"/>
          <w:sz w:val="24"/>
          <w:szCs w:val="24"/>
        </w:rPr>
      </w:pPr>
      <w:r w:rsidRPr="00161D1E">
        <w:rPr>
          <w:rFonts w:asciiTheme="minorHAnsi" w:hAnsiTheme="minorHAnsi" w:cstheme="minorHAnsi"/>
          <w:b/>
          <w:color w:val="000000" w:themeColor="text1"/>
          <w:sz w:val="24"/>
          <w:szCs w:val="24"/>
        </w:rPr>
        <w:t>Required readings:</w:t>
      </w:r>
    </w:p>
    <w:p w:rsidR="00CC77CC" w:rsidRPr="00416665" w:rsidRDefault="00CC77CC" w:rsidP="00416665">
      <w:pPr>
        <w:pStyle w:val="ListParagraph"/>
        <w:numPr>
          <w:ilvl w:val="0"/>
          <w:numId w:val="12"/>
        </w:numPr>
        <w:suppressAutoHyphens/>
        <w:ind w:right="0"/>
        <w:rPr>
          <w:rFonts w:asciiTheme="minorHAnsi" w:hAnsiTheme="minorHAnsi" w:cstheme="minorHAnsi"/>
          <w:i/>
          <w:iCs/>
          <w:color w:val="000000" w:themeColor="text1"/>
          <w:sz w:val="24"/>
          <w:szCs w:val="24"/>
        </w:rPr>
      </w:pPr>
      <w:r w:rsidRPr="00416665">
        <w:rPr>
          <w:rFonts w:asciiTheme="minorHAnsi" w:hAnsiTheme="minorHAnsi" w:cstheme="minorHAnsi"/>
          <w:color w:val="000000" w:themeColor="text1"/>
          <w:sz w:val="24"/>
          <w:szCs w:val="24"/>
        </w:rPr>
        <w:t xml:space="preserve">Hurston’s </w:t>
      </w:r>
      <w:r w:rsidRPr="00416665">
        <w:rPr>
          <w:rFonts w:asciiTheme="minorHAnsi" w:hAnsiTheme="minorHAnsi" w:cstheme="minorHAnsi"/>
          <w:i/>
          <w:iCs/>
          <w:color w:val="000000" w:themeColor="text1"/>
          <w:sz w:val="24"/>
          <w:szCs w:val="24"/>
        </w:rPr>
        <w:t>The Complete Stories</w:t>
      </w:r>
    </w:p>
    <w:p w:rsidR="00CC77CC" w:rsidRPr="00416665" w:rsidRDefault="00CC77CC" w:rsidP="00416665">
      <w:pPr>
        <w:pStyle w:val="ListParagraph"/>
        <w:numPr>
          <w:ilvl w:val="0"/>
          <w:numId w:val="12"/>
        </w:numPr>
        <w:suppressAutoHyphens/>
        <w:ind w:right="0"/>
        <w:rPr>
          <w:rFonts w:asciiTheme="minorHAnsi" w:hAnsiTheme="minorHAnsi" w:cstheme="minorHAnsi"/>
          <w:color w:val="000000" w:themeColor="text1"/>
          <w:sz w:val="24"/>
          <w:szCs w:val="24"/>
        </w:rPr>
      </w:pPr>
      <w:r w:rsidRPr="00416665">
        <w:rPr>
          <w:rFonts w:asciiTheme="minorHAnsi" w:hAnsiTheme="minorHAnsi" w:cstheme="minorHAnsi"/>
          <w:color w:val="000000" w:themeColor="text1"/>
          <w:sz w:val="24"/>
          <w:szCs w:val="24"/>
        </w:rPr>
        <w:t xml:space="preserve">“Monkey Junk” </w:t>
      </w:r>
    </w:p>
    <w:p w:rsidR="00CC77CC" w:rsidRPr="00416665" w:rsidRDefault="00CC77CC" w:rsidP="00416665">
      <w:pPr>
        <w:pStyle w:val="ListParagraph"/>
        <w:numPr>
          <w:ilvl w:val="0"/>
          <w:numId w:val="12"/>
        </w:numPr>
        <w:suppressAutoHyphens/>
        <w:ind w:right="0"/>
        <w:rPr>
          <w:rFonts w:asciiTheme="minorHAnsi" w:hAnsiTheme="minorHAnsi" w:cstheme="minorHAnsi"/>
          <w:color w:val="000000" w:themeColor="text1"/>
          <w:sz w:val="24"/>
          <w:szCs w:val="24"/>
        </w:rPr>
      </w:pPr>
      <w:r w:rsidRPr="00416665">
        <w:rPr>
          <w:rFonts w:asciiTheme="minorHAnsi" w:hAnsiTheme="minorHAnsi" w:cstheme="minorHAnsi"/>
          <w:color w:val="000000" w:themeColor="text1"/>
          <w:sz w:val="24"/>
          <w:szCs w:val="24"/>
        </w:rPr>
        <w:t xml:space="preserve">“The Back Room” </w:t>
      </w:r>
    </w:p>
    <w:p w:rsidR="00CC77CC" w:rsidRPr="00416665" w:rsidRDefault="00CC77CC" w:rsidP="00416665">
      <w:pPr>
        <w:pStyle w:val="ListParagraph"/>
        <w:numPr>
          <w:ilvl w:val="0"/>
          <w:numId w:val="12"/>
        </w:numPr>
        <w:suppressAutoHyphens/>
        <w:ind w:right="0"/>
        <w:rPr>
          <w:rFonts w:asciiTheme="minorHAnsi" w:hAnsiTheme="minorHAnsi" w:cstheme="minorHAnsi"/>
          <w:color w:val="000000" w:themeColor="text1"/>
          <w:sz w:val="24"/>
          <w:szCs w:val="24"/>
        </w:rPr>
      </w:pPr>
      <w:r w:rsidRPr="00416665">
        <w:rPr>
          <w:rFonts w:asciiTheme="minorHAnsi" w:hAnsiTheme="minorHAnsi" w:cstheme="minorHAnsi"/>
          <w:color w:val="000000" w:themeColor="text1"/>
          <w:sz w:val="24"/>
          <w:szCs w:val="24"/>
        </w:rPr>
        <w:t xml:space="preserve">“The Country in the Woman” </w:t>
      </w:r>
    </w:p>
    <w:p w:rsidR="00CC77CC" w:rsidRPr="00416665" w:rsidRDefault="00CC77CC" w:rsidP="00416665">
      <w:pPr>
        <w:pStyle w:val="ListParagraph"/>
        <w:numPr>
          <w:ilvl w:val="0"/>
          <w:numId w:val="12"/>
        </w:numPr>
        <w:suppressAutoHyphens/>
        <w:ind w:right="0"/>
        <w:rPr>
          <w:rFonts w:asciiTheme="minorHAnsi" w:hAnsiTheme="minorHAnsi" w:cstheme="minorHAnsi"/>
          <w:color w:val="000000" w:themeColor="text1"/>
          <w:sz w:val="24"/>
          <w:szCs w:val="24"/>
        </w:rPr>
      </w:pPr>
      <w:r w:rsidRPr="00416665">
        <w:rPr>
          <w:rFonts w:asciiTheme="minorHAnsi" w:hAnsiTheme="minorHAnsi" w:cstheme="minorHAnsi"/>
          <w:color w:val="000000" w:themeColor="text1"/>
          <w:sz w:val="24"/>
          <w:szCs w:val="24"/>
        </w:rPr>
        <w:t>“She Rock”</w:t>
      </w:r>
    </w:p>
    <w:p w:rsidR="00CC77CC" w:rsidRPr="00416665" w:rsidRDefault="00CC77CC" w:rsidP="00416665">
      <w:pPr>
        <w:pStyle w:val="ListParagraph"/>
        <w:numPr>
          <w:ilvl w:val="0"/>
          <w:numId w:val="12"/>
        </w:numPr>
        <w:suppressAutoHyphens/>
        <w:ind w:right="0"/>
        <w:rPr>
          <w:rFonts w:asciiTheme="minorHAnsi" w:hAnsiTheme="minorHAnsi" w:cstheme="minorHAnsi"/>
          <w:color w:val="000000" w:themeColor="text1"/>
          <w:sz w:val="24"/>
          <w:szCs w:val="24"/>
        </w:rPr>
      </w:pPr>
      <w:r w:rsidRPr="00416665">
        <w:rPr>
          <w:rFonts w:asciiTheme="minorHAnsi" w:hAnsiTheme="minorHAnsi" w:cstheme="minorHAnsi"/>
          <w:i/>
          <w:color w:val="000000" w:themeColor="text1"/>
          <w:sz w:val="24"/>
          <w:szCs w:val="24"/>
        </w:rPr>
        <w:t>Their Eyes Were Watching God</w:t>
      </w:r>
    </w:p>
    <w:p w:rsidR="00CC77CC" w:rsidRPr="00161D1E" w:rsidRDefault="00CC77CC" w:rsidP="00161D1E">
      <w:pPr>
        <w:suppressAutoHyphens/>
        <w:ind w:left="360"/>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Suggested Readings:</w:t>
      </w:r>
      <w:r w:rsidRPr="00161D1E">
        <w:rPr>
          <w:rFonts w:asciiTheme="minorHAnsi" w:hAnsiTheme="minorHAnsi" w:cstheme="minorHAnsi"/>
          <w:color w:val="000000" w:themeColor="text1"/>
          <w:sz w:val="24"/>
          <w:szCs w:val="24"/>
        </w:rPr>
        <w:t xml:space="preserve"> </w:t>
      </w:r>
      <w:r w:rsidRPr="00161D1E">
        <w:rPr>
          <w:rFonts w:asciiTheme="minorHAnsi" w:eastAsiaTheme="minorHAnsi" w:hAnsiTheme="minorHAnsi" w:cstheme="minorHAnsi"/>
          <w:color w:val="000000" w:themeColor="text1"/>
          <w:sz w:val="24"/>
          <w:szCs w:val="24"/>
        </w:rPr>
        <w:t xml:space="preserve">Cheryl A. Wall’s “Zora Neale Hurston’s Traveling Blues Women of the Harlem Renaissance” In </w:t>
      </w:r>
      <w:r w:rsidRPr="00161D1E">
        <w:rPr>
          <w:rFonts w:asciiTheme="minorHAnsi" w:eastAsiaTheme="minorHAnsi" w:hAnsiTheme="minorHAnsi" w:cstheme="minorHAnsi"/>
          <w:i/>
          <w:iCs/>
          <w:color w:val="000000" w:themeColor="text1"/>
          <w:sz w:val="24"/>
          <w:szCs w:val="24"/>
        </w:rPr>
        <w:t>Women of the Harlem</w:t>
      </w:r>
      <w:r w:rsidRPr="00161D1E">
        <w:rPr>
          <w:rFonts w:asciiTheme="minorHAnsi" w:hAnsiTheme="minorHAnsi" w:cstheme="minorHAnsi"/>
          <w:color w:val="000000" w:themeColor="text1"/>
          <w:sz w:val="24"/>
          <w:szCs w:val="24"/>
        </w:rPr>
        <w:t xml:space="preserve"> </w:t>
      </w:r>
      <w:r w:rsidRPr="00161D1E">
        <w:rPr>
          <w:rFonts w:asciiTheme="minorHAnsi" w:eastAsiaTheme="minorHAnsi" w:hAnsiTheme="minorHAnsi" w:cstheme="minorHAnsi"/>
          <w:i/>
          <w:iCs/>
          <w:color w:val="000000" w:themeColor="text1"/>
          <w:sz w:val="24"/>
          <w:szCs w:val="24"/>
        </w:rPr>
        <w:t>Renaissance</w:t>
      </w:r>
      <w:r w:rsidRPr="00161D1E">
        <w:rPr>
          <w:rFonts w:asciiTheme="minorHAnsi" w:eastAsiaTheme="minorHAnsi" w:hAnsiTheme="minorHAnsi" w:cstheme="minorHAnsi"/>
          <w:color w:val="000000" w:themeColor="text1"/>
          <w:sz w:val="24"/>
          <w:szCs w:val="24"/>
        </w:rPr>
        <w:t>, 139-199;</w:t>
      </w:r>
      <w:r w:rsidRPr="00161D1E">
        <w:rPr>
          <w:rFonts w:asciiTheme="minorHAnsi" w:hAnsiTheme="minorHAnsi" w:cstheme="minorHAnsi"/>
          <w:color w:val="000000" w:themeColor="text1"/>
          <w:sz w:val="24"/>
          <w:szCs w:val="24"/>
        </w:rPr>
        <w:t xml:space="preserve"> Glenda R. Carpio and Werner </w:t>
      </w:r>
      <w:proofErr w:type="spellStart"/>
      <w:r w:rsidRPr="00161D1E">
        <w:rPr>
          <w:rFonts w:asciiTheme="minorHAnsi" w:hAnsiTheme="minorHAnsi" w:cstheme="minorHAnsi"/>
          <w:color w:val="000000" w:themeColor="text1"/>
          <w:sz w:val="24"/>
          <w:szCs w:val="24"/>
        </w:rPr>
        <w:t>Sollors’s</w:t>
      </w:r>
      <w:proofErr w:type="spellEnd"/>
      <w:r w:rsidRPr="00161D1E">
        <w:rPr>
          <w:rFonts w:asciiTheme="minorHAnsi" w:hAnsiTheme="minorHAnsi" w:cstheme="minorHAnsi"/>
          <w:color w:val="000000" w:themeColor="text1"/>
          <w:sz w:val="24"/>
          <w:szCs w:val="24"/>
        </w:rPr>
        <w:t xml:space="preserve"> “Five Harlem Short Stories by Zora Neale Hurston,” </w:t>
      </w:r>
      <w:proofErr w:type="spellStart"/>
      <w:r w:rsidRPr="00161D1E">
        <w:rPr>
          <w:rFonts w:asciiTheme="minorHAnsi" w:hAnsiTheme="minorHAnsi" w:cstheme="minorHAnsi"/>
          <w:i/>
          <w:iCs/>
          <w:color w:val="000000" w:themeColor="text1"/>
          <w:sz w:val="24"/>
          <w:szCs w:val="24"/>
        </w:rPr>
        <w:t>Amerikastudien</w:t>
      </w:r>
      <w:proofErr w:type="spellEnd"/>
      <w:r w:rsidRPr="00161D1E">
        <w:rPr>
          <w:rFonts w:asciiTheme="minorHAnsi" w:hAnsiTheme="minorHAnsi" w:cstheme="minorHAnsi"/>
          <w:i/>
          <w:iCs/>
          <w:color w:val="000000" w:themeColor="text1"/>
          <w:sz w:val="24"/>
          <w:szCs w:val="24"/>
        </w:rPr>
        <w:t>/ American Studies</w:t>
      </w:r>
      <w:r w:rsidRPr="00161D1E">
        <w:rPr>
          <w:rFonts w:asciiTheme="minorHAnsi" w:hAnsiTheme="minorHAnsi" w:cstheme="minorHAnsi"/>
          <w:color w:val="000000" w:themeColor="text1"/>
          <w:sz w:val="24"/>
          <w:szCs w:val="24"/>
        </w:rPr>
        <w:t xml:space="preserve"> 55.4: 557-560; Christopher Allen </w:t>
      </w:r>
      <w:proofErr w:type="spellStart"/>
      <w:r w:rsidRPr="00161D1E">
        <w:rPr>
          <w:rFonts w:asciiTheme="minorHAnsi" w:hAnsiTheme="minorHAnsi" w:cstheme="minorHAnsi"/>
          <w:color w:val="000000" w:themeColor="text1"/>
          <w:sz w:val="24"/>
          <w:szCs w:val="24"/>
        </w:rPr>
        <w:t>Varlack’s</w:t>
      </w:r>
      <w:proofErr w:type="spellEnd"/>
      <w:r w:rsidRPr="00161D1E">
        <w:rPr>
          <w:rFonts w:asciiTheme="minorHAnsi" w:hAnsiTheme="minorHAnsi" w:cstheme="minorHAnsi"/>
          <w:color w:val="000000" w:themeColor="text1"/>
          <w:sz w:val="24"/>
          <w:szCs w:val="24"/>
        </w:rPr>
        <w:t xml:space="preserve"> “The Gender Mountain: The Architecture of Male-Female Relationships in Hurston's Short Fiction,” In </w:t>
      </w:r>
      <w:r w:rsidRPr="00161D1E">
        <w:rPr>
          <w:rFonts w:asciiTheme="minorHAnsi" w:hAnsiTheme="minorHAnsi" w:cstheme="minorHAnsi"/>
          <w:i/>
          <w:iCs/>
          <w:color w:val="000000" w:themeColor="text1"/>
          <w:sz w:val="24"/>
          <w:szCs w:val="24"/>
        </w:rPr>
        <w:t>Zora Neale Hurston</w:t>
      </w:r>
      <w:r w:rsidRPr="00161D1E">
        <w:rPr>
          <w:rFonts w:asciiTheme="minorHAnsi" w:hAnsiTheme="minorHAnsi" w:cstheme="minorHAnsi"/>
          <w:color w:val="000000" w:themeColor="text1"/>
          <w:sz w:val="24"/>
          <w:szCs w:val="24"/>
        </w:rPr>
        <w:t xml:space="preserve">, Ed. Sharon L Jones, 101- 122; Karla F.C. Holloway’s “Holy Heat: Rituals of the Spirit in Zora Neale Hurston's </w:t>
      </w:r>
      <w:r w:rsidRPr="00161D1E">
        <w:rPr>
          <w:rFonts w:asciiTheme="minorHAnsi" w:hAnsiTheme="minorHAnsi" w:cstheme="minorHAnsi"/>
          <w:i/>
          <w:color w:val="000000" w:themeColor="text1"/>
          <w:sz w:val="24"/>
          <w:szCs w:val="24"/>
        </w:rPr>
        <w:t>Their Eyes Were Watching God</w:t>
      </w:r>
      <w:r w:rsidRPr="00161D1E">
        <w:rPr>
          <w:rFonts w:asciiTheme="minorHAnsi" w:hAnsiTheme="minorHAnsi" w:cstheme="minorHAnsi"/>
          <w:color w:val="000000" w:themeColor="text1"/>
          <w:sz w:val="24"/>
          <w:szCs w:val="24"/>
        </w:rPr>
        <w:t xml:space="preserve">,” </w:t>
      </w:r>
      <w:r w:rsidRPr="00161D1E">
        <w:rPr>
          <w:rFonts w:asciiTheme="minorHAnsi" w:hAnsiTheme="minorHAnsi" w:cstheme="minorHAnsi"/>
          <w:i/>
          <w:color w:val="000000" w:themeColor="text1"/>
          <w:sz w:val="24"/>
          <w:szCs w:val="24"/>
        </w:rPr>
        <w:t xml:space="preserve">Religion and Literature </w:t>
      </w:r>
      <w:r w:rsidRPr="00161D1E">
        <w:rPr>
          <w:rFonts w:asciiTheme="minorHAnsi" w:hAnsiTheme="minorHAnsi" w:cstheme="minorHAnsi"/>
          <w:color w:val="000000" w:themeColor="text1"/>
          <w:sz w:val="24"/>
          <w:szCs w:val="24"/>
        </w:rPr>
        <w:t xml:space="preserve">23.3 (Autumn 1991): 127-41; Daphne Mary Lamothe’s "Vodou Imagery, African American Tradition and Cultural Transformation in Zora Neale Hurston's </w:t>
      </w:r>
      <w:r w:rsidRPr="00161D1E">
        <w:rPr>
          <w:rFonts w:asciiTheme="minorHAnsi" w:hAnsiTheme="minorHAnsi" w:cstheme="minorHAnsi"/>
          <w:i/>
          <w:color w:val="000000" w:themeColor="text1"/>
          <w:sz w:val="24"/>
          <w:szCs w:val="24"/>
        </w:rPr>
        <w:t>Their Eyes Were Watching God</w:t>
      </w:r>
      <w:r w:rsidRPr="00161D1E">
        <w:rPr>
          <w:rFonts w:asciiTheme="minorHAnsi" w:hAnsiTheme="minorHAnsi" w:cstheme="minorHAnsi"/>
          <w:color w:val="000000" w:themeColor="text1"/>
          <w:sz w:val="24"/>
          <w:szCs w:val="24"/>
        </w:rPr>
        <w:t xml:space="preserve">," </w:t>
      </w:r>
      <w:r w:rsidRPr="00161D1E">
        <w:rPr>
          <w:rFonts w:asciiTheme="minorHAnsi" w:hAnsiTheme="minorHAnsi" w:cstheme="minorHAnsi"/>
          <w:i/>
          <w:color w:val="000000" w:themeColor="text1"/>
          <w:sz w:val="24"/>
          <w:szCs w:val="24"/>
        </w:rPr>
        <w:t>Callaloo</w:t>
      </w:r>
      <w:r w:rsidRPr="00161D1E">
        <w:rPr>
          <w:rFonts w:asciiTheme="minorHAnsi" w:hAnsiTheme="minorHAnsi" w:cstheme="minorHAnsi"/>
          <w:color w:val="000000" w:themeColor="text1"/>
          <w:sz w:val="24"/>
          <w:szCs w:val="24"/>
        </w:rPr>
        <w:t xml:space="preserve">, 22.1 (1999): 157-175; </w:t>
      </w:r>
      <w:proofErr w:type="spellStart"/>
      <w:r w:rsidRPr="00161D1E">
        <w:rPr>
          <w:rFonts w:asciiTheme="minorHAnsi" w:hAnsiTheme="minorHAnsi" w:cstheme="minorHAnsi"/>
          <w:color w:val="000000" w:themeColor="text1"/>
          <w:sz w:val="24"/>
          <w:szCs w:val="24"/>
        </w:rPr>
        <w:t>Trudier</w:t>
      </w:r>
      <w:proofErr w:type="spellEnd"/>
      <w:r w:rsidRPr="00161D1E">
        <w:rPr>
          <w:rFonts w:asciiTheme="minorHAnsi" w:hAnsiTheme="minorHAnsi" w:cstheme="minorHAnsi"/>
          <w:color w:val="000000" w:themeColor="text1"/>
          <w:sz w:val="24"/>
          <w:szCs w:val="24"/>
        </w:rPr>
        <w:t xml:space="preserve"> Harris’s “The Limits of Lovemaking and Community: Infertility in </w:t>
      </w:r>
      <w:r w:rsidRPr="00161D1E">
        <w:rPr>
          <w:rFonts w:asciiTheme="minorHAnsi" w:hAnsiTheme="minorHAnsi" w:cstheme="minorHAnsi"/>
          <w:i/>
          <w:color w:val="000000" w:themeColor="text1"/>
          <w:sz w:val="24"/>
          <w:szCs w:val="24"/>
        </w:rPr>
        <w:t>Their Eyes Were Watching God</w:t>
      </w:r>
      <w:r w:rsidRPr="00161D1E">
        <w:rPr>
          <w:rFonts w:asciiTheme="minorHAnsi" w:hAnsiTheme="minorHAnsi" w:cstheme="minorHAnsi"/>
          <w:color w:val="000000" w:themeColor="text1"/>
          <w:sz w:val="24"/>
          <w:szCs w:val="24"/>
        </w:rPr>
        <w:t xml:space="preserve">,” </w:t>
      </w:r>
      <w:proofErr w:type="spellStart"/>
      <w:r w:rsidRPr="00161D1E">
        <w:rPr>
          <w:rFonts w:asciiTheme="minorHAnsi" w:hAnsiTheme="minorHAnsi" w:cstheme="minorHAnsi"/>
          <w:i/>
          <w:color w:val="000000" w:themeColor="text1"/>
          <w:sz w:val="24"/>
          <w:szCs w:val="24"/>
        </w:rPr>
        <w:t>Revista</w:t>
      </w:r>
      <w:proofErr w:type="spellEnd"/>
      <w:r w:rsidRPr="00161D1E">
        <w:rPr>
          <w:rFonts w:asciiTheme="minorHAnsi" w:hAnsiTheme="minorHAnsi" w:cstheme="minorHAnsi"/>
          <w:i/>
          <w:color w:val="000000" w:themeColor="text1"/>
          <w:sz w:val="24"/>
          <w:szCs w:val="24"/>
        </w:rPr>
        <w:t xml:space="preserve"> de </w:t>
      </w:r>
      <w:proofErr w:type="spellStart"/>
      <w:r w:rsidRPr="00161D1E">
        <w:rPr>
          <w:rFonts w:asciiTheme="minorHAnsi" w:hAnsiTheme="minorHAnsi" w:cstheme="minorHAnsi"/>
          <w:i/>
          <w:color w:val="000000" w:themeColor="text1"/>
          <w:sz w:val="24"/>
          <w:szCs w:val="24"/>
        </w:rPr>
        <w:t>Estudios</w:t>
      </w:r>
      <w:proofErr w:type="spellEnd"/>
      <w:r w:rsidRPr="00161D1E">
        <w:rPr>
          <w:rFonts w:asciiTheme="minorHAnsi" w:hAnsiTheme="minorHAnsi" w:cstheme="minorHAnsi"/>
          <w:i/>
          <w:color w:val="000000" w:themeColor="text1"/>
          <w:sz w:val="24"/>
          <w:szCs w:val="24"/>
        </w:rPr>
        <w:t xml:space="preserve"> </w:t>
      </w:r>
      <w:proofErr w:type="spellStart"/>
      <w:r w:rsidRPr="00161D1E">
        <w:rPr>
          <w:rFonts w:asciiTheme="minorHAnsi" w:hAnsiTheme="minorHAnsi" w:cstheme="minorHAnsi"/>
          <w:i/>
          <w:color w:val="000000" w:themeColor="text1"/>
          <w:sz w:val="24"/>
          <w:szCs w:val="24"/>
        </w:rPr>
        <w:t>Norteamericanos</w:t>
      </w:r>
      <w:proofErr w:type="spellEnd"/>
      <w:r w:rsidRPr="00161D1E">
        <w:rPr>
          <w:rFonts w:asciiTheme="minorHAnsi" w:hAnsiTheme="minorHAnsi" w:cstheme="minorHAnsi"/>
          <w:i/>
          <w:color w:val="000000" w:themeColor="text1"/>
          <w:sz w:val="24"/>
          <w:szCs w:val="24"/>
        </w:rPr>
        <w:t xml:space="preserve"> </w:t>
      </w:r>
      <w:r w:rsidRPr="00161D1E">
        <w:rPr>
          <w:rFonts w:asciiTheme="minorHAnsi" w:hAnsiTheme="minorHAnsi" w:cstheme="minorHAnsi"/>
          <w:color w:val="000000" w:themeColor="text1"/>
          <w:sz w:val="24"/>
          <w:szCs w:val="24"/>
        </w:rPr>
        <w:t xml:space="preserve">21 (2017): 169-187 and “Celebrating Bigamy and Other Outlaw Behaviors: Hurston, Reputation, and the Problems Inherent in Labeling Janie a Feminist,” In </w:t>
      </w:r>
      <w:r w:rsidRPr="00161D1E">
        <w:rPr>
          <w:rFonts w:asciiTheme="minorHAnsi" w:hAnsiTheme="minorHAnsi" w:cstheme="minorHAnsi"/>
          <w:i/>
          <w:color w:val="000000" w:themeColor="text1"/>
          <w:sz w:val="24"/>
          <w:szCs w:val="24"/>
        </w:rPr>
        <w:t>Approaches to Teaching Hurston’s Their Eyes Were Watching God and Other Works</w:t>
      </w:r>
      <w:r w:rsidRPr="00161D1E">
        <w:rPr>
          <w:rFonts w:asciiTheme="minorHAnsi" w:hAnsiTheme="minorHAnsi" w:cstheme="minorHAnsi"/>
          <w:color w:val="000000" w:themeColor="text1"/>
          <w:sz w:val="24"/>
          <w:szCs w:val="24"/>
        </w:rPr>
        <w:t>, Ed. John Lowe, 67-81; Deborah G. Plant’s “</w:t>
      </w:r>
      <w:r w:rsidRPr="00161D1E">
        <w:rPr>
          <w:rFonts w:asciiTheme="minorHAnsi" w:hAnsiTheme="minorHAnsi" w:cstheme="minorHAnsi"/>
          <w:i/>
          <w:color w:val="000000" w:themeColor="text1"/>
          <w:sz w:val="24"/>
          <w:szCs w:val="24"/>
        </w:rPr>
        <w:t>Their Eyes Were Watching God</w:t>
      </w:r>
      <w:r w:rsidRPr="00161D1E">
        <w:rPr>
          <w:rFonts w:asciiTheme="minorHAnsi" w:hAnsiTheme="minorHAnsi" w:cstheme="minorHAnsi"/>
          <w:color w:val="000000" w:themeColor="text1"/>
          <w:sz w:val="24"/>
          <w:szCs w:val="24"/>
        </w:rPr>
        <w:t xml:space="preserve">: The Novel, the Film—An Interview with Valerie Boyd,” In </w:t>
      </w:r>
      <w:r w:rsidRPr="00161D1E">
        <w:rPr>
          <w:rFonts w:asciiTheme="minorHAnsi" w:hAnsiTheme="minorHAnsi" w:cstheme="minorHAnsi"/>
          <w:i/>
          <w:color w:val="000000" w:themeColor="text1"/>
          <w:sz w:val="24"/>
          <w:szCs w:val="24"/>
        </w:rPr>
        <w:t>“The Inside Light”: New Critical Essays on Zora Neale Hurston</w:t>
      </w:r>
      <w:r w:rsidRPr="00161D1E">
        <w:rPr>
          <w:rFonts w:asciiTheme="minorHAnsi" w:hAnsiTheme="minorHAnsi" w:cstheme="minorHAnsi"/>
          <w:color w:val="000000" w:themeColor="text1"/>
          <w:sz w:val="24"/>
          <w:szCs w:val="24"/>
        </w:rPr>
        <w:t>, Ed. Plant, 197-202.</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16665" w:rsidRDefault="00CC77CC" w:rsidP="00161D1E">
      <w:pPr>
        <w:suppressAutoHyphens/>
        <w:rPr>
          <w:rFonts w:ascii="Cambria" w:hAnsi="Cambria" w:cstheme="minorHAnsi"/>
          <w:b/>
          <w:bCs/>
          <w:color w:val="000000" w:themeColor="text1"/>
          <w:sz w:val="24"/>
          <w:szCs w:val="24"/>
        </w:rPr>
      </w:pPr>
      <w:r w:rsidRPr="00416665">
        <w:rPr>
          <w:rFonts w:ascii="Cambria" w:hAnsi="Cambria" w:cstheme="minorHAnsi"/>
          <w:b/>
          <w:bCs/>
          <w:color w:val="000000" w:themeColor="text1"/>
          <w:sz w:val="24"/>
          <w:szCs w:val="24"/>
        </w:rPr>
        <w:t>Friday, July 16, 2021</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16665" w:rsidRDefault="00CC77CC" w:rsidP="00161D1E">
      <w:pPr>
        <w:suppressAutoHyphens/>
        <w:rPr>
          <w:rFonts w:asciiTheme="minorHAnsi" w:hAnsiTheme="minorHAnsi" w:cstheme="minorHAnsi"/>
          <w:b/>
          <w:bCs/>
          <w:color w:val="000000" w:themeColor="text1"/>
          <w:sz w:val="24"/>
          <w:szCs w:val="24"/>
        </w:rPr>
      </w:pPr>
      <w:r w:rsidRPr="00416665">
        <w:rPr>
          <w:rFonts w:asciiTheme="minorHAnsi" w:hAnsiTheme="minorHAnsi" w:cstheme="minorHAnsi"/>
          <w:b/>
          <w:bCs/>
          <w:color w:val="000000" w:themeColor="text1"/>
          <w:sz w:val="24"/>
          <w:szCs w:val="24"/>
        </w:rPr>
        <w:t>9:00-10:15:</w:t>
      </w:r>
      <w:r w:rsidRPr="00416665">
        <w:rPr>
          <w:rFonts w:asciiTheme="minorHAnsi" w:hAnsiTheme="minorHAnsi" w:cstheme="minorHAnsi"/>
          <w:b/>
          <w:bCs/>
          <w:color w:val="000000" w:themeColor="text1"/>
          <w:sz w:val="24"/>
          <w:szCs w:val="24"/>
        </w:rPr>
        <w:tab/>
        <w:t>“Digital Hurston” by Chambliss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Chambliss will undertake a discussion of the current status of digital resources for teaching and learning about Hurston. He will give a demonstration on his own digital humanities project which considers the importance of cities to Hurston. NEH Summer Scholars will contemplate what can be gained and/or lost in digitizing her archives and texts.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16665" w:rsidRDefault="00CC77CC" w:rsidP="00161D1E">
      <w:pPr>
        <w:suppressAutoHyphens/>
        <w:rPr>
          <w:rFonts w:asciiTheme="minorHAnsi" w:hAnsiTheme="minorHAnsi" w:cstheme="minorHAnsi"/>
          <w:b/>
          <w:bCs/>
          <w:color w:val="000000" w:themeColor="text1"/>
          <w:sz w:val="24"/>
          <w:szCs w:val="24"/>
        </w:rPr>
      </w:pPr>
      <w:r w:rsidRPr="00416665">
        <w:rPr>
          <w:rFonts w:asciiTheme="minorHAnsi" w:hAnsiTheme="minorHAnsi" w:cstheme="minorHAnsi"/>
          <w:b/>
          <w:bCs/>
          <w:color w:val="000000" w:themeColor="text1"/>
          <w:sz w:val="24"/>
          <w:szCs w:val="24"/>
        </w:rPr>
        <w:t>10:30-11:30</w:t>
      </w:r>
      <w:r w:rsidRPr="00416665">
        <w:rPr>
          <w:rFonts w:asciiTheme="minorHAnsi" w:hAnsiTheme="minorHAnsi" w:cstheme="minorHAnsi"/>
          <w:b/>
          <w:bCs/>
          <w:color w:val="000000" w:themeColor="text1"/>
          <w:sz w:val="24"/>
          <w:szCs w:val="24"/>
        </w:rPr>
        <w:tab/>
        <w:t>Discussion led by Group 1</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assigned to Group 1 will facilitate discussion of the assigned readings complementing the </w:t>
      </w:r>
      <w:proofErr w:type="gramStart"/>
      <w:r w:rsidRPr="00161D1E">
        <w:rPr>
          <w:rFonts w:asciiTheme="minorHAnsi" w:hAnsiTheme="minorHAnsi" w:cstheme="minorHAnsi"/>
          <w:color w:val="000000" w:themeColor="text1"/>
          <w:sz w:val="24"/>
          <w:szCs w:val="24"/>
        </w:rPr>
        <w:t>morning .</w:t>
      </w:r>
      <w:proofErr w:type="gramEnd"/>
    </w:p>
    <w:p w:rsidR="00CC77CC" w:rsidRPr="00161D1E" w:rsidRDefault="00CC77CC" w:rsidP="00161D1E">
      <w:pPr>
        <w:suppressAutoHyphens/>
        <w:rPr>
          <w:rFonts w:asciiTheme="minorHAnsi" w:hAnsiTheme="minorHAnsi" w:cstheme="minorHAnsi"/>
          <w:color w:val="000000" w:themeColor="text1"/>
          <w:sz w:val="24"/>
          <w:szCs w:val="24"/>
        </w:rPr>
      </w:pPr>
    </w:p>
    <w:p w:rsidR="00CC77CC" w:rsidRPr="00416665" w:rsidRDefault="00CC77CC" w:rsidP="00ED41C6">
      <w:pPr>
        <w:suppressAutoHyphens/>
        <w:ind w:left="1440" w:hanging="1440"/>
        <w:rPr>
          <w:rFonts w:asciiTheme="minorHAnsi" w:hAnsiTheme="minorHAnsi" w:cstheme="minorHAnsi"/>
          <w:b/>
          <w:bCs/>
          <w:color w:val="000000" w:themeColor="text1"/>
          <w:sz w:val="24"/>
          <w:szCs w:val="24"/>
        </w:rPr>
      </w:pPr>
      <w:r w:rsidRPr="00416665">
        <w:rPr>
          <w:rFonts w:asciiTheme="minorHAnsi" w:hAnsiTheme="minorHAnsi" w:cstheme="minorHAnsi"/>
          <w:b/>
          <w:bCs/>
          <w:color w:val="000000" w:themeColor="text1"/>
          <w:sz w:val="24"/>
          <w:szCs w:val="24"/>
        </w:rPr>
        <w:t>1:00-2:15:</w:t>
      </w:r>
      <w:r w:rsidRPr="00416665">
        <w:rPr>
          <w:rFonts w:asciiTheme="minorHAnsi" w:hAnsiTheme="minorHAnsi" w:cstheme="minorHAnsi"/>
          <w:b/>
          <w:bCs/>
          <w:color w:val="000000" w:themeColor="text1"/>
          <w:sz w:val="24"/>
          <w:szCs w:val="24"/>
        </w:rPr>
        <w:tab/>
        <w:t>Pedagogy</w:t>
      </w:r>
      <w:proofErr w:type="gramStart"/>
      <w:r w:rsidRPr="00416665">
        <w:rPr>
          <w:rFonts w:asciiTheme="minorHAnsi" w:hAnsiTheme="minorHAnsi" w:cstheme="minorHAnsi"/>
          <w:b/>
          <w:bCs/>
          <w:color w:val="000000" w:themeColor="text1"/>
          <w:sz w:val="24"/>
          <w:szCs w:val="24"/>
        </w:rPr>
        <w:t>—“</w:t>
      </w:r>
      <w:proofErr w:type="gramEnd"/>
      <w:r w:rsidRPr="00416665">
        <w:rPr>
          <w:rFonts w:asciiTheme="minorHAnsi" w:hAnsiTheme="minorHAnsi" w:cstheme="minorHAnsi"/>
          <w:b/>
          <w:bCs/>
          <w:color w:val="000000" w:themeColor="text1"/>
          <w:sz w:val="24"/>
          <w:szCs w:val="24"/>
        </w:rPr>
        <w:t xml:space="preserve">Close Reading, Reading Digitally” by Fernández and Harrison </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The activity will encourage NEH Summer Scholars to think about the “teachability” of Hurston’s work in the classroom, especially in regard to her use of vernacular English from a </w:t>
      </w:r>
      <w:proofErr w:type="gramStart"/>
      <w:r w:rsidRPr="00161D1E">
        <w:rPr>
          <w:rFonts w:asciiTheme="minorHAnsi" w:hAnsiTheme="minorHAnsi" w:cstheme="minorHAnsi"/>
          <w:color w:val="000000" w:themeColor="text1"/>
          <w:sz w:val="24"/>
          <w:szCs w:val="24"/>
        </w:rPr>
        <w:t>digital humanities</w:t>
      </w:r>
      <w:proofErr w:type="gramEnd"/>
      <w:r w:rsidRPr="00161D1E">
        <w:rPr>
          <w:rFonts w:asciiTheme="minorHAnsi" w:hAnsiTheme="minorHAnsi" w:cstheme="minorHAnsi"/>
          <w:color w:val="000000" w:themeColor="text1"/>
          <w:sz w:val="24"/>
          <w:szCs w:val="24"/>
        </w:rPr>
        <w:t xml:space="preserve"> prospective. NEH Summer Scholars will consider ways to resolve students’ difficulty or oversimplification of the texts through digital tools. Fernández and Harrison will provide NEH Summer Scholars with a model demonstration of HBW archives’ usability in the classroom. NEH Summer Scholars will also get an introduction to KU Libraries’ print and online collections.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16665" w:rsidRDefault="00CC77CC" w:rsidP="00161D1E">
      <w:pPr>
        <w:suppressAutoHyphens/>
        <w:rPr>
          <w:rFonts w:asciiTheme="minorHAnsi" w:hAnsiTheme="minorHAnsi" w:cstheme="minorHAnsi"/>
          <w:b/>
          <w:bCs/>
          <w:color w:val="000000" w:themeColor="text1"/>
          <w:sz w:val="24"/>
          <w:szCs w:val="24"/>
        </w:rPr>
      </w:pPr>
      <w:r w:rsidRPr="00416665">
        <w:rPr>
          <w:rFonts w:asciiTheme="minorHAnsi" w:hAnsiTheme="minorHAnsi" w:cstheme="minorHAnsi"/>
          <w:b/>
          <w:bCs/>
          <w:color w:val="000000" w:themeColor="text1"/>
          <w:sz w:val="24"/>
          <w:szCs w:val="24"/>
        </w:rPr>
        <w:t>2:30 – 4:30:</w:t>
      </w:r>
      <w:r w:rsidRPr="00416665">
        <w:rPr>
          <w:rFonts w:asciiTheme="minorHAnsi" w:hAnsiTheme="minorHAnsi" w:cstheme="minorHAnsi"/>
          <w:b/>
          <w:bCs/>
          <w:color w:val="000000" w:themeColor="text1"/>
          <w:sz w:val="24"/>
          <w:szCs w:val="24"/>
        </w:rPr>
        <w:tab/>
        <w:t>Roundup: Collaboration, Research, and Conferences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This time will allow NEH Summer Scholars to converse and form clusters of 2-3 participants, which will serve as interlocutors with whom participants will develop a group project and organize a presentation for the Institute’s mini conference during the final week. NEH Summer Scholars will also </w:t>
      </w:r>
      <w:proofErr w:type="gramStart"/>
      <w:r w:rsidRPr="00161D1E">
        <w:rPr>
          <w:rFonts w:asciiTheme="minorHAnsi" w:hAnsiTheme="minorHAnsi" w:cstheme="minorHAnsi"/>
          <w:color w:val="000000" w:themeColor="text1"/>
          <w:sz w:val="24"/>
          <w:szCs w:val="24"/>
        </w:rPr>
        <w:t>have the opportunity to</w:t>
      </w:r>
      <w:proofErr w:type="gramEnd"/>
      <w:r w:rsidRPr="00161D1E">
        <w:rPr>
          <w:rFonts w:asciiTheme="minorHAnsi" w:hAnsiTheme="minorHAnsi" w:cstheme="minorHAnsi"/>
          <w:color w:val="000000" w:themeColor="text1"/>
          <w:sz w:val="24"/>
          <w:szCs w:val="24"/>
        </w:rPr>
        <w:t xml:space="preserve"> schedule individual conferences with Resident Faculty and Co-Directors as well as pursue individual research interests.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ind w:left="1440"/>
        <w:outlineLvl w:val="0"/>
        <w:rPr>
          <w:rFonts w:asciiTheme="minorHAnsi" w:hAnsiTheme="minorHAnsi" w:cstheme="minorHAnsi"/>
          <w:b/>
          <w:color w:val="000000" w:themeColor="text1"/>
          <w:sz w:val="24"/>
          <w:szCs w:val="24"/>
        </w:rPr>
      </w:pPr>
      <w:r w:rsidRPr="00161D1E">
        <w:rPr>
          <w:rFonts w:asciiTheme="minorHAnsi" w:hAnsiTheme="minorHAnsi" w:cstheme="minorHAnsi"/>
          <w:b/>
          <w:color w:val="000000" w:themeColor="text1"/>
          <w:sz w:val="24"/>
          <w:szCs w:val="24"/>
        </w:rPr>
        <w:t>Required readings:</w:t>
      </w:r>
    </w:p>
    <w:p w:rsidR="00CC77CC" w:rsidRPr="00416665" w:rsidRDefault="00CC77CC" w:rsidP="00416665">
      <w:pPr>
        <w:pStyle w:val="ListParagraph"/>
        <w:numPr>
          <w:ilvl w:val="2"/>
          <w:numId w:val="14"/>
        </w:numPr>
        <w:suppressAutoHyphens/>
        <w:ind w:left="1980" w:right="0"/>
        <w:outlineLvl w:val="0"/>
        <w:rPr>
          <w:rFonts w:asciiTheme="minorHAnsi" w:eastAsiaTheme="minorHAnsi" w:hAnsiTheme="minorHAnsi" w:cstheme="minorHAnsi"/>
          <w:color w:val="000000" w:themeColor="text1"/>
          <w:sz w:val="24"/>
          <w:szCs w:val="24"/>
        </w:rPr>
      </w:pPr>
      <w:r w:rsidRPr="00416665">
        <w:rPr>
          <w:rFonts w:asciiTheme="minorHAnsi" w:hAnsiTheme="minorHAnsi" w:cstheme="minorHAnsi"/>
          <w:bCs/>
          <w:color w:val="000000" w:themeColor="text1"/>
          <w:sz w:val="24"/>
          <w:szCs w:val="24"/>
        </w:rPr>
        <w:t>Hurston’s</w:t>
      </w:r>
      <w:r w:rsidRPr="00416665">
        <w:rPr>
          <w:rFonts w:asciiTheme="minorHAnsi" w:hAnsiTheme="minorHAnsi" w:cstheme="minorHAnsi"/>
          <w:b/>
          <w:color w:val="000000" w:themeColor="text1"/>
          <w:sz w:val="24"/>
          <w:szCs w:val="24"/>
        </w:rPr>
        <w:t xml:space="preserve"> </w:t>
      </w:r>
      <w:r w:rsidRPr="00416665">
        <w:rPr>
          <w:rFonts w:asciiTheme="minorHAnsi" w:eastAsiaTheme="minorHAnsi" w:hAnsiTheme="minorHAnsi" w:cstheme="minorHAnsi"/>
          <w:color w:val="000000" w:themeColor="text1"/>
          <w:sz w:val="24"/>
          <w:szCs w:val="24"/>
        </w:rPr>
        <w:t xml:space="preserve">“Characteristics of Negro Expression” </w:t>
      </w:r>
    </w:p>
    <w:p w:rsidR="00CC77CC" w:rsidRPr="00416665" w:rsidRDefault="00CC77CC" w:rsidP="00416665">
      <w:pPr>
        <w:pStyle w:val="ListParagraph"/>
        <w:numPr>
          <w:ilvl w:val="2"/>
          <w:numId w:val="14"/>
        </w:numPr>
        <w:suppressAutoHyphens/>
        <w:ind w:left="1980" w:right="0"/>
        <w:outlineLvl w:val="0"/>
        <w:rPr>
          <w:rFonts w:asciiTheme="minorHAnsi" w:eastAsiaTheme="minorHAnsi" w:hAnsiTheme="minorHAnsi" w:cstheme="minorHAnsi"/>
          <w:color w:val="000000" w:themeColor="text1"/>
          <w:sz w:val="24"/>
          <w:szCs w:val="24"/>
        </w:rPr>
      </w:pPr>
      <w:r w:rsidRPr="00416665">
        <w:rPr>
          <w:rFonts w:asciiTheme="minorHAnsi" w:eastAsiaTheme="minorHAnsi" w:hAnsiTheme="minorHAnsi" w:cstheme="minorHAnsi"/>
          <w:color w:val="000000" w:themeColor="text1"/>
          <w:sz w:val="24"/>
          <w:szCs w:val="24"/>
        </w:rPr>
        <w:t>“The Eatonville Anthology”</w:t>
      </w:r>
    </w:p>
    <w:p w:rsidR="00CC77CC" w:rsidRPr="00416665" w:rsidRDefault="00CC77CC" w:rsidP="00416665">
      <w:pPr>
        <w:pStyle w:val="ListParagraph"/>
        <w:numPr>
          <w:ilvl w:val="2"/>
          <w:numId w:val="14"/>
        </w:numPr>
        <w:suppressAutoHyphens/>
        <w:ind w:left="1980" w:right="0"/>
        <w:outlineLvl w:val="0"/>
        <w:rPr>
          <w:rFonts w:asciiTheme="minorHAnsi" w:eastAsiaTheme="minorHAnsi" w:hAnsiTheme="minorHAnsi" w:cstheme="minorHAnsi"/>
          <w:color w:val="000000" w:themeColor="text1"/>
          <w:sz w:val="24"/>
          <w:szCs w:val="24"/>
        </w:rPr>
      </w:pPr>
      <w:r w:rsidRPr="00416665">
        <w:rPr>
          <w:rFonts w:asciiTheme="minorHAnsi" w:eastAsiaTheme="minorHAnsi" w:hAnsiTheme="minorHAnsi" w:cstheme="minorHAnsi"/>
          <w:color w:val="000000" w:themeColor="text1"/>
          <w:sz w:val="24"/>
          <w:szCs w:val="24"/>
        </w:rPr>
        <w:t xml:space="preserve">“Folklore and Music” </w:t>
      </w:r>
    </w:p>
    <w:p w:rsidR="00CC77CC" w:rsidRPr="00416665" w:rsidRDefault="00CC77CC" w:rsidP="00416665">
      <w:pPr>
        <w:pStyle w:val="ListParagraph"/>
        <w:numPr>
          <w:ilvl w:val="2"/>
          <w:numId w:val="14"/>
        </w:numPr>
        <w:suppressAutoHyphens/>
        <w:ind w:left="1980" w:right="0"/>
        <w:outlineLvl w:val="0"/>
        <w:rPr>
          <w:rFonts w:asciiTheme="minorHAnsi" w:eastAsiaTheme="minorHAnsi" w:hAnsiTheme="minorHAnsi" w:cstheme="minorHAnsi"/>
          <w:color w:val="000000" w:themeColor="text1"/>
          <w:sz w:val="24"/>
          <w:szCs w:val="24"/>
        </w:rPr>
      </w:pPr>
      <w:r w:rsidRPr="00416665">
        <w:rPr>
          <w:rFonts w:asciiTheme="minorHAnsi" w:eastAsiaTheme="minorHAnsi" w:hAnsiTheme="minorHAnsi" w:cstheme="minorHAnsi"/>
          <w:color w:val="000000" w:themeColor="text1"/>
          <w:sz w:val="24"/>
          <w:szCs w:val="24"/>
        </w:rPr>
        <w:t xml:space="preserve">“Negro Mythical Places” </w:t>
      </w:r>
    </w:p>
    <w:p w:rsidR="00CC77CC" w:rsidRPr="00416665" w:rsidRDefault="00CC77CC" w:rsidP="00416665">
      <w:pPr>
        <w:pStyle w:val="ListParagraph"/>
        <w:numPr>
          <w:ilvl w:val="2"/>
          <w:numId w:val="14"/>
        </w:numPr>
        <w:suppressAutoHyphens/>
        <w:ind w:left="1980" w:right="0"/>
        <w:outlineLvl w:val="0"/>
        <w:rPr>
          <w:rFonts w:asciiTheme="minorHAnsi" w:eastAsiaTheme="minorHAnsi" w:hAnsiTheme="minorHAnsi" w:cstheme="minorHAnsi"/>
          <w:color w:val="000000" w:themeColor="text1"/>
          <w:sz w:val="24"/>
          <w:szCs w:val="24"/>
        </w:rPr>
      </w:pPr>
      <w:r w:rsidRPr="00416665">
        <w:rPr>
          <w:rFonts w:asciiTheme="minorHAnsi" w:eastAsiaTheme="minorHAnsi" w:hAnsiTheme="minorHAnsi" w:cstheme="minorHAnsi"/>
          <w:color w:val="000000" w:themeColor="text1"/>
          <w:sz w:val="24"/>
          <w:szCs w:val="24"/>
        </w:rPr>
        <w:t>“Art and Such”</w:t>
      </w:r>
    </w:p>
    <w:p w:rsidR="00CC77CC" w:rsidRPr="00416665" w:rsidRDefault="00CC77CC" w:rsidP="00416665">
      <w:pPr>
        <w:pStyle w:val="ListParagraph"/>
        <w:numPr>
          <w:ilvl w:val="2"/>
          <w:numId w:val="14"/>
        </w:numPr>
        <w:suppressAutoHyphens/>
        <w:ind w:left="1980" w:right="0"/>
        <w:outlineLvl w:val="0"/>
        <w:rPr>
          <w:rFonts w:asciiTheme="minorHAnsi" w:eastAsiaTheme="minorHAnsi" w:hAnsiTheme="minorHAnsi" w:cstheme="minorHAnsi"/>
          <w:color w:val="000000" w:themeColor="text1"/>
          <w:sz w:val="24"/>
          <w:szCs w:val="24"/>
        </w:rPr>
      </w:pPr>
      <w:r w:rsidRPr="00416665">
        <w:rPr>
          <w:rFonts w:asciiTheme="minorHAnsi" w:eastAsiaTheme="minorHAnsi" w:hAnsiTheme="minorHAnsi" w:cstheme="minorHAnsi"/>
          <w:color w:val="000000" w:themeColor="text1"/>
          <w:sz w:val="24"/>
          <w:szCs w:val="24"/>
        </w:rPr>
        <w:t>“Negroes without Self-Pity”</w:t>
      </w:r>
    </w:p>
    <w:p w:rsidR="00CC77CC" w:rsidRPr="00416665" w:rsidRDefault="00CC77CC" w:rsidP="00416665">
      <w:pPr>
        <w:pStyle w:val="ListParagraph"/>
        <w:numPr>
          <w:ilvl w:val="2"/>
          <w:numId w:val="14"/>
        </w:numPr>
        <w:suppressAutoHyphens/>
        <w:ind w:left="2160" w:right="0" w:hanging="360"/>
        <w:rPr>
          <w:rFonts w:asciiTheme="minorHAnsi" w:hAnsiTheme="minorHAnsi" w:cstheme="minorHAnsi"/>
          <w:color w:val="000000" w:themeColor="text1"/>
          <w:sz w:val="24"/>
          <w:szCs w:val="24"/>
        </w:rPr>
      </w:pPr>
      <w:r w:rsidRPr="00416665">
        <w:rPr>
          <w:rFonts w:asciiTheme="minorHAnsi" w:hAnsiTheme="minorHAnsi" w:cstheme="minorHAnsi"/>
          <w:color w:val="000000" w:themeColor="text1"/>
          <w:sz w:val="24"/>
          <w:szCs w:val="24"/>
        </w:rPr>
        <w:t xml:space="preserve">Kenton </w:t>
      </w:r>
      <w:proofErr w:type="spellStart"/>
      <w:r w:rsidRPr="00416665">
        <w:rPr>
          <w:rFonts w:asciiTheme="minorHAnsi" w:hAnsiTheme="minorHAnsi" w:cstheme="minorHAnsi"/>
          <w:color w:val="000000" w:themeColor="text1"/>
          <w:sz w:val="24"/>
          <w:szCs w:val="24"/>
        </w:rPr>
        <w:t>Rambsy’s</w:t>
      </w:r>
      <w:proofErr w:type="spellEnd"/>
      <w:r w:rsidRPr="00416665">
        <w:rPr>
          <w:rFonts w:asciiTheme="minorHAnsi" w:hAnsiTheme="minorHAnsi" w:cstheme="minorHAnsi"/>
          <w:color w:val="000000" w:themeColor="text1"/>
          <w:sz w:val="24"/>
          <w:szCs w:val="24"/>
        </w:rPr>
        <w:t xml:space="preserve"> “Text-Mining Short Fiction by Zora Neale Hurston and </w:t>
      </w:r>
      <w:r w:rsidR="00416665">
        <w:rPr>
          <w:rFonts w:asciiTheme="minorHAnsi" w:hAnsiTheme="minorHAnsi" w:cstheme="minorHAnsi"/>
          <w:color w:val="000000" w:themeColor="text1"/>
          <w:sz w:val="24"/>
          <w:szCs w:val="24"/>
        </w:rPr>
        <w:t>R</w:t>
      </w:r>
      <w:r w:rsidRPr="00416665">
        <w:rPr>
          <w:rFonts w:asciiTheme="minorHAnsi" w:hAnsiTheme="minorHAnsi" w:cstheme="minorHAnsi"/>
          <w:color w:val="000000" w:themeColor="text1"/>
          <w:sz w:val="24"/>
          <w:szCs w:val="24"/>
        </w:rPr>
        <w:t xml:space="preserve">ichard Wright Using </w:t>
      </w:r>
      <w:proofErr w:type="spellStart"/>
      <w:r w:rsidRPr="00416665">
        <w:rPr>
          <w:rFonts w:asciiTheme="minorHAnsi" w:hAnsiTheme="minorHAnsi" w:cstheme="minorHAnsi"/>
          <w:color w:val="000000" w:themeColor="text1"/>
          <w:sz w:val="24"/>
          <w:szCs w:val="24"/>
        </w:rPr>
        <w:t>Voyant</w:t>
      </w:r>
      <w:proofErr w:type="spellEnd"/>
      <w:r w:rsidRPr="00416665">
        <w:rPr>
          <w:rFonts w:asciiTheme="minorHAnsi" w:hAnsiTheme="minorHAnsi" w:cstheme="minorHAnsi"/>
          <w:color w:val="000000" w:themeColor="text1"/>
          <w:sz w:val="24"/>
          <w:szCs w:val="24"/>
        </w:rPr>
        <w:t xml:space="preserve"> Tools,” </w:t>
      </w:r>
      <w:r w:rsidRPr="00416665">
        <w:rPr>
          <w:rFonts w:asciiTheme="minorHAnsi" w:hAnsiTheme="minorHAnsi" w:cstheme="minorHAnsi"/>
          <w:i/>
          <w:iCs/>
          <w:color w:val="000000" w:themeColor="text1"/>
          <w:sz w:val="24"/>
          <w:szCs w:val="24"/>
        </w:rPr>
        <w:t>CLA Journal</w:t>
      </w:r>
      <w:r w:rsidRPr="00416665">
        <w:rPr>
          <w:rFonts w:asciiTheme="minorHAnsi" w:hAnsiTheme="minorHAnsi" w:cstheme="minorHAnsi"/>
          <w:color w:val="000000" w:themeColor="text1"/>
          <w:sz w:val="24"/>
          <w:szCs w:val="24"/>
        </w:rPr>
        <w:t xml:space="preserve"> 59. 3 (Mar 2016): 251-258.</w:t>
      </w:r>
    </w:p>
    <w:p w:rsidR="00CC77CC" w:rsidRPr="00416665" w:rsidRDefault="00CC77CC" w:rsidP="00416665">
      <w:pPr>
        <w:pStyle w:val="ListParagraph"/>
        <w:numPr>
          <w:ilvl w:val="2"/>
          <w:numId w:val="14"/>
        </w:numPr>
        <w:suppressAutoHyphens/>
        <w:ind w:left="2160" w:right="0" w:hanging="360"/>
        <w:rPr>
          <w:rFonts w:asciiTheme="minorHAnsi" w:hAnsiTheme="minorHAnsi" w:cstheme="minorHAnsi"/>
          <w:b/>
          <w:color w:val="000000" w:themeColor="text1"/>
          <w:sz w:val="24"/>
          <w:szCs w:val="24"/>
        </w:rPr>
      </w:pPr>
      <w:r w:rsidRPr="00416665">
        <w:rPr>
          <w:rFonts w:asciiTheme="minorHAnsi" w:eastAsiaTheme="minorHAnsi" w:hAnsiTheme="minorHAnsi" w:cstheme="minorHAnsi"/>
          <w:color w:val="000000" w:themeColor="text1"/>
          <w:sz w:val="24"/>
          <w:szCs w:val="24"/>
          <w:lang w:val="fr-FR"/>
        </w:rPr>
        <w:t xml:space="preserve">Nicole M. Brown, et al. </w:t>
      </w:r>
      <w:r w:rsidRPr="00416665">
        <w:rPr>
          <w:rFonts w:asciiTheme="minorHAnsi" w:eastAsiaTheme="minorHAnsi" w:hAnsiTheme="minorHAnsi" w:cstheme="minorHAnsi"/>
          <w:color w:val="000000" w:themeColor="text1"/>
          <w:sz w:val="24"/>
          <w:szCs w:val="24"/>
        </w:rPr>
        <w:t xml:space="preserve">“In Search of Zora/ When Metadata Isn’t Enough: Rescuing the Experiences of Black Women Through Statistical Modeling.” </w:t>
      </w:r>
    </w:p>
    <w:p w:rsidR="00CC77CC" w:rsidRPr="00161D1E" w:rsidRDefault="00CC77CC" w:rsidP="00161D1E">
      <w:pPr>
        <w:suppressAutoHyphens/>
        <w:rPr>
          <w:rFonts w:asciiTheme="minorHAnsi" w:hAnsiTheme="minorHAnsi" w:cstheme="minorHAnsi"/>
          <w:color w:val="000000" w:themeColor="text1"/>
          <w:sz w:val="24"/>
          <w:szCs w:val="24"/>
        </w:rPr>
      </w:pPr>
    </w:p>
    <w:p w:rsidR="004253B8" w:rsidRDefault="00CC77CC" w:rsidP="00161D1E">
      <w:pPr>
        <w:suppressAutoHyphens/>
        <w:ind w:left="1440"/>
        <w:rPr>
          <w:rFonts w:asciiTheme="minorHAnsi" w:eastAsia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Suggested Readings:</w:t>
      </w:r>
      <w:r w:rsidRPr="00161D1E">
        <w:rPr>
          <w:rFonts w:asciiTheme="minorHAnsi" w:hAnsiTheme="minorHAnsi" w:cstheme="minorHAnsi"/>
          <w:color w:val="000000" w:themeColor="text1"/>
          <w:sz w:val="24"/>
          <w:szCs w:val="24"/>
        </w:rPr>
        <w:t xml:space="preserve"> </w:t>
      </w:r>
      <w:r w:rsidRPr="00161D1E">
        <w:rPr>
          <w:rFonts w:asciiTheme="minorHAnsi" w:eastAsiaTheme="minorHAnsi" w:hAnsiTheme="minorHAnsi" w:cstheme="minorHAnsi"/>
          <w:color w:val="000000" w:themeColor="text1"/>
          <w:sz w:val="24"/>
          <w:szCs w:val="24"/>
        </w:rPr>
        <w:t xml:space="preserve">Cheryl A. Wall’s “Zora Neale Hurston’s Essays: On Art and Such” </w:t>
      </w:r>
      <w:r w:rsidRPr="00161D1E">
        <w:rPr>
          <w:rFonts w:asciiTheme="minorHAnsi" w:eastAsiaTheme="minorHAnsi" w:hAnsiTheme="minorHAnsi" w:cstheme="minorHAnsi"/>
          <w:i/>
          <w:iCs/>
          <w:color w:val="000000" w:themeColor="text1"/>
          <w:sz w:val="24"/>
          <w:szCs w:val="24"/>
        </w:rPr>
        <w:t>S&amp;F</w:t>
      </w:r>
      <w:r w:rsidRPr="00161D1E">
        <w:rPr>
          <w:rFonts w:asciiTheme="minorHAnsi" w:eastAsiaTheme="minorHAnsi" w:hAnsiTheme="minorHAnsi" w:cstheme="minorHAnsi"/>
          <w:color w:val="000000" w:themeColor="text1"/>
          <w:sz w:val="24"/>
          <w:szCs w:val="24"/>
        </w:rPr>
        <w:t xml:space="preserve"> 3.2; Christopher D. Felker’s “‘Adaptation of the Source’: Ethnocentricity and the Florida Negro,” In </w:t>
      </w:r>
      <w:r w:rsidRPr="00161D1E">
        <w:rPr>
          <w:rFonts w:asciiTheme="minorHAnsi" w:eastAsiaTheme="minorHAnsi" w:hAnsiTheme="minorHAnsi" w:cstheme="minorHAnsi"/>
          <w:i/>
          <w:iCs/>
          <w:color w:val="000000" w:themeColor="text1"/>
          <w:sz w:val="24"/>
          <w:szCs w:val="24"/>
        </w:rPr>
        <w:t>Zora in Florida</w:t>
      </w:r>
      <w:r w:rsidRPr="00161D1E">
        <w:rPr>
          <w:rFonts w:asciiTheme="minorHAnsi" w:eastAsiaTheme="minorHAnsi" w:hAnsiTheme="minorHAnsi" w:cstheme="minorHAnsi"/>
          <w:color w:val="000000" w:themeColor="text1"/>
          <w:sz w:val="24"/>
          <w:szCs w:val="24"/>
        </w:rPr>
        <w:t xml:space="preserve">, Ed. Steve Glassman and Kathryn Lee Seidel, 146-158; Lloyd Willis’s “Zora Neale Hurston, the Power of Harlem, and the Promise of Florida,” In </w:t>
      </w:r>
      <w:r w:rsidRPr="00161D1E">
        <w:rPr>
          <w:rFonts w:asciiTheme="minorHAnsi" w:eastAsiaTheme="minorHAnsi" w:hAnsiTheme="minorHAnsi" w:cstheme="minorHAnsi"/>
          <w:i/>
          <w:iCs/>
          <w:color w:val="000000" w:themeColor="text1"/>
          <w:sz w:val="24"/>
          <w:szCs w:val="24"/>
        </w:rPr>
        <w:t>Environmental Evasion: The Literary, Critical, and Cultural Politics of “Nature’s Nation,”</w:t>
      </w:r>
      <w:r w:rsidRPr="00161D1E">
        <w:rPr>
          <w:rFonts w:asciiTheme="minorHAnsi" w:eastAsiaTheme="minorHAnsi" w:hAnsiTheme="minorHAnsi" w:cstheme="minorHAnsi"/>
          <w:color w:val="000000" w:themeColor="text1"/>
          <w:sz w:val="24"/>
          <w:szCs w:val="24"/>
        </w:rPr>
        <w:t xml:space="preserve"> 103-109;</w:t>
      </w:r>
      <w:r w:rsidRPr="00161D1E">
        <w:rPr>
          <w:rFonts w:asciiTheme="minorHAnsi" w:eastAsiaTheme="minorHAnsi" w:hAnsiTheme="minorHAnsi" w:cstheme="minorHAnsi"/>
          <w:i/>
          <w:iCs/>
          <w:color w:val="000000" w:themeColor="text1"/>
          <w:sz w:val="24"/>
          <w:szCs w:val="24"/>
        </w:rPr>
        <w:t xml:space="preserve"> </w:t>
      </w:r>
      <w:r w:rsidRPr="00161D1E">
        <w:rPr>
          <w:rFonts w:asciiTheme="minorHAnsi" w:eastAsiaTheme="minorHAnsi" w:hAnsiTheme="minorHAnsi" w:cstheme="minorHAnsi"/>
          <w:color w:val="000000" w:themeColor="text1"/>
          <w:sz w:val="24"/>
          <w:szCs w:val="24"/>
        </w:rPr>
        <w:t xml:space="preserve">Leigh Anne Duck’s “‘Go there to know there’: Zora Neale Hurston and the Chronotype of the Folk,” </w:t>
      </w:r>
      <w:r w:rsidRPr="00161D1E">
        <w:rPr>
          <w:rFonts w:asciiTheme="minorHAnsi" w:eastAsiaTheme="minorHAnsi" w:hAnsiTheme="minorHAnsi" w:cstheme="minorHAnsi"/>
          <w:i/>
          <w:iCs/>
          <w:color w:val="000000" w:themeColor="text1"/>
          <w:sz w:val="24"/>
          <w:szCs w:val="24"/>
        </w:rPr>
        <w:t>American Literary History</w:t>
      </w:r>
      <w:r w:rsidRPr="00161D1E">
        <w:rPr>
          <w:rFonts w:asciiTheme="minorHAnsi" w:eastAsiaTheme="minorHAnsi" w:hAnsiTheme="minorHAnsi" w:cstheme="minorHAnsi"/>
          <w:color w:val="000000" w:themeColor="text1"/>
          <w:sz w:val="24"/>
          <w:szCs w:val="24"/>
        </w:rPr>
        <w:t xml:space="preserve"> 13.2 (2001): 265-94.</w:t>
      </w:r>
    </w:p>
    <w:p w:rsidR="00CC77CC" w:rsidRPr="00161D1E" w:rsidRDefault="00CC77CC" w:rsidP="004253B8">
      <w:pPr>
        <w:pStyle w:val="Heading4"/>
      </w:pPr>
      <w:r w:rsidRPr="00161D1E">
        <w:lastRenderedPageBreak/>
        <w:t>Week 2: The “Other” Hurston</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outlineLvl w:val="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Resident Faculty</w:t>
      </w:r>
      <w:r w:rsidRPr="00161D1E">
        <w:rPr>
          <w:rFonts w:asciiTheme="minorHAnsi" w:hAnsiTheme="minorHAnsi" w:cstheme="minorHAnsi"/>
          <w:color w:val="000000" w:themeColor="text1"/>
          <w:sz w:val="24"/>
          <w:szCs w:val="24"/>
        </w:rPr>
        <w:t>: Deborah Plant</w:t>
      </w:r>
    </w:p>
    <w:p w:rsidR="00CC77CC" w:rsidRPr="00161D1E" w:rsidRDefault="00CC77CC" w:rsidP="00161D1E">
      <w:pPr>
        <w:suppressAutoHyphens/>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Visiting Faculty</w:t>
      </w:r>
      <w:r w:rsidRPr="00161D1E">
        <w:rPr>
          <w:rFonts w:asciiTheme="minorHAnsi" w:hAnsiTheme="minorHAnsi" w:cstheme="minorHAnsi"/>
          <w:color w:val="000000" w:themeColor="text1"/>
          <w:sz w:val="24"/>
          <w:szCs w:val="24"/>
        </w:rPr>
        <w:t xml:space="preserve">: Nicole Hodges </w:t>
      </w:r>
      <w:proofErr w:type="spellStart"/>
      <w:r w:rsidRPr="00161D1E">
        <w:rPr>
          <w:rFonts w:asciiTheme="minorHAnsi" w:hAnsiTheme="minorHAnsi" w:cstheme="minorHAnsi"/>
          <w:color w:val="000000" w:themeColor="text1"/>
          <w:sz w:val="24"/>
          <w:szCs w:val="24"/>
        </w:rPr>
        <w:t>Persley</w:t>
      </w:r>
      <w:proofErr w:type="spellEnd"/>
      <w:r w:rsidRPr="00161D1E">
        <w:rPr>
          <w:rFonts w:asciiTheme="minorHAnsi" w:hAnsiTheme="minorHAnsi" w:cstheme="minorHAnsi"/>
          <w:color w:val="000000" w:themeColor="text1"/>
          <w:sz w:val="24"/>
          <w:szCs w:val="24"/>
        </w:rPr>
        <w:t xml:space="preserve">, Carla Kaplan, Sherri Williams, and </w:t>
      </w:r>
      <w:proofErr w:type="spellStart"/>
      <w:r w:rsidRPr="00161D1E">
        <w:rPr>
          <w:rFonts w:asciiTheme="minorHAnsi" w:hAnsiTheme="minorHAnsi" w:cstheme="minorHAnsi"/>
          <w:color w:val="000000" w:themeColor="text1"/>
          <w:sz w:val="24"/>
          <w:szCs w:val="24"/>
        </w:rPr>
        <w:t>Riché</w:t>
      </w:r>
      <w:proofErr w:type="spellEnd"/>
      <w:r w:rsidRPr="00161D1E">
        <w:rPr>
          <w:rFonts w:asciiTheme="minorHAnsi" w:hAnsiTheme="minorHAnsi" w:cstheme="minorHAnsi"/>
          <w:color w:val="000000" w:themeColor="text1"/>
          <w:sz w:val="24"/>
          <w:szCs w:val="24"/>
        </w:rPr>
        <w:t xml:space="preserve"> Barnes</w:t>
      </w:r>
    </w:p>
    <w:p w:rsidR="00CC77CC" w:rsidRPr="00161D1E" w:rsidRDefault="00CC77CC" w:rsidP="00161D1E">
      <w:pPr>
        <w:suppressAutoHyphens/>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Screening and Talkback:</w:t>
      </w:r>
      <w:r w:rsidRPr="00161D1E">
        <w:rPr>
          <w:rFonts w:asciiTheme="minorHAnsi" w:hAnsiTheme="minorHAnsi" w:cstheme="minorHAnsi"/>
          <w:color w:val="000000" w:themeColor="text1"/>
          <w:sz w:val="24"/>
          <w:szCs w:val="24"/>
        </w:rPr>
        <w:t xml:space="preserve"> Plant, Kaplan, and Barnes </w:t>
      </w:r>
    </w:p>
    <w:p w:rsidR="00CC77CC" w:rsidRPr="00161D1E" w:rsidRDefault="00CC77CC" w:rsidP="00161D1E">
      <w:pPr>
        <w:suppressAutoHyphens/>
        <w:rPr>
          <w:rFonts w:asciiTheme="minorHAnsi" w:hAnsiTheme="minorHAnsi" w:cstheme="minorHAnsi"/>
          <w:i/>
          <w:color w:val="000000" w:themeColor="text1"/>
          <w:sz w:val="24"/>
          <w:szCs w:val="24"/>
        </w:rPr>
      </w:pPr>
      <w:r w:rsidRPr="00161D1E">
        <w:rPr>
          <w:rFonts w:asciiTheme="minorHAnsi" w:hAnsiTheme="minorHAnsi" w:cstheme="minorHAnsi"/>
          <w:b/>
          <w:color w:val="000000" w:themeColor="text1"/>
          <w:sz w:val="24"/>
          <w:szCs w:val="24"/>
        </w:rPr>
        <w:t>Staged Reading</w:t>
      </w:r>
      <w:r w:rsidRPr="00161D1E">
        <w:rPr>
          <w:rFonts w:asciiTheme="minorHAnsi" w:hAnsiTheme="minorHAnsi" w:cstheme="minorHAnsi"/>
          <w:color w:val="000000" w:themeColor="text1"/>
          <w:sz w:val="24"/>
          <w:szCs w:val="24"/>
        </w:rPr>
        <w:t xml:space="preserve">: Hurston’s Short Plays </w:t>
      </w:r>
      <w:r w:rsidRPr="00161D1E">
        <w:rPr>
          <w:rFonts w:asciiTheme="minorHAnsi" w:hAnsiTheme="minorHAnsi" w:cstheme="minorHAnsi"/>
          <w:i/>
          <w:color w:val="000000" w:themeColor="text1"/>
          <w:sz w:val="24"/>
          <w:szCs w:val="24"/>
        </w:rPr>
        <w:t xml:space="preserve">Woofing </w:t>
      </w:r>
      <w:r w:rsidRPr="00161D1E">
        <w:rPr>
          <w:rFonts w:asciiTheme="minorHAnsi" w:hAnsiTheme="minorHAnsi" w:cstheme="minorHAnsi"/>
          <w:color w:val="000000" w:themeColor="text1"/>
          <w:sz w:val="24"/>
          <w:szCs w:val="24"/>
        </w:rPr>
        <w:t xml:space="preserve">and </w:t>
      </w:r>
      <w:r w:rsidRPr="00161D1E">
        <w:rPr>
          <w:rFonts w:asciiTheme="minorHAnsi" w:hAnsiTheme="minorHAnsi" w:cstheme="minorHAnsi"/>
          <w:i/>
          <w:color w:val="000000" w:themeColor="text1"/>
          <w:sz w:val="24"/>
          <w:szCs w:val="24"/>
        </w:rPr>
        <w:t>Poker</w:t>
      </w:r>
    </w:p>
    <w:p w:rsidR="00CC77CC" w:rsidRPr="00161D1E" w:rsidRDefault="00CC77CC" w:rsidP="00161D1E">
      <w:pPr>
        <w:suppressAutoHyphens/>
        <w:rPr>
          <w:rFonts w:asciiTheme="minorHAnsi" w:hAnsiTheme="minorHAnsi" w:cstheme="minorHAnsi"/>
          <w:i/>
          <w:color w:val="000000" w:themeColor="text1"/>
          <w:sz w:val="24"/>
          <w:szCs w:val="24"/>
        </w:rPr>
      </w:pPr>
    </w:p>
    <w:p w:rsidR="00CC77CC" w:rsidRPr="00161D1E" w:rsidRDefault="00CC77CC" w:rsidP="00161D1E">
      <w:pPr>
        <w:suppressAutoHyphens/>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Guiding Questions:</w:t>
      </w:r>
      <w:r w:rsidRPr="00161D1E">
        <w:rPr>
          <w:rFonts w:asciiTheme="minorHAnsi" w:hAnsiTheme="minorHAnsi" w:cstheme="minorHAnsi"/>
          <w:color w:val="000000" w:themeColor="text1"/>
          <w:sz w:val="24"/>
          <w:szCs w:val="24"/>
        </w:rPr>
        <w:t xml:space="preserve"> How does Hurston’s use of other genres reflect her distinctive style and language, engagements with literary traditions, and ongoing experimentation? How do social contexts, individual desires, and aesthetic debates dictate critical engagement with her lesser known works? How do new collections, archival studies, and editions affect access to and presentation of these understudied texts?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161D1E">
      <w:pPr>
        <w:suppressAutoHyphens/>
        <w:rPr>
          <w:rFonts w:ascii="Cambria" w:hAnsi="Cambria" w:cstheme="minorHAnsi"/>
          <w:b/>
          <w:bCs/>
          <w:color w:val="000000" w:themeColor="text1"/>
          <w:sz w:val="24"/>
          <w:szCs w:val="24"/>
        </w:rPr>
      </w:pPr>
      <w:r w:rsidRPr="004253B8">
        <w:rPr>
          <w:rFonts w:ascii="Cambria" w:hAnsi="Cambria" w:cstheme="minorHAnsi"/>
          <w:b/>
          <w:bCs/>
          <w:color w:val="000000" w:themeColor="text1"/>
          <w:sz w:val="24"/>
          <w:szCs w:val="24"/>
        </w:rPr>
        <w:t>Monday, July 19, 2021</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161D1E">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9:00-10:15:</w:t>
      </w:r>
      <w:r w:rsidRPr="004253B8">
        <w:rPr>
          <w:rFonts w:asciiTheme="minorHAnsi" w:hAnsiTheme="minorHAnsi" w:cstheme="minorHAnsi"/>
          <w:b/>
          <w:bCs/>
          <w:color w:val="000000" w:themeColor="text1"/>
          <w:sz w:val="24"/>
          <w:szCs w:val="24"/>
        </w:rPr>
        <w:tab/>
        <w:t xml:space="preserve">“Reconsidering </w:t>
      </w:r>
      <w:r w:rsidRPr="004253B8">
        <w:rPr>
          <w:rFonts w:asciiTheme="minorHAnsi" w:hAnsiTheme="minorHAnsi" w:cstheme="minorHAnsi"/>
          <w:b/>
          <w:bCs/>
          <w:i/>
          <w:iCs/>
          <w:color w:val="000000" w:themeColor="text1"/>
          <w:sz w:val="24"/>
          <w:szCs w:val="24"/>
        </w:rPr>
        <w:t>Moses, Man of the Mountain</w:t>
      </w:r>
      <w:r w:rsidRPr="004253B8">
        <w:rPr>
          <w:rFonts w:asciiTheme="minorHAnsi" w:hAnsiTheme="minorHAnsi" w:cstheme="minorHAnsi"/>
          <w:b/>
          <w:bCs/>
          <w:color w:val="000000" w:themeColor="text1"/>
          <w:sz w:val="24"/>
          <w:szCs w:val="24"/>
        </w:rPr>
        <w:t>” by Plant</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The week’s opening presentation offers an overview of the “other” Hurston, the less familiar and critically engaged aspects of her career, as well as the silences and gaps in early and mid-twentieth-century African American literary history more broadly. In this context, Plant will provide a framework for analyzing and teaching one of Hurston’s understudied novels </w:t>
      </w:r>
      <w:r w:rsidRPr="00161D1E">
        <w:rPr>
          <w:rFonts w:asciiTheme="minorHAnsi" w:hAnsiTheme="minorHAnsi" w:cstheme="minorHAnsi"/>
          <w:i/>
          <w:iCs/>
          <w:color w:val="000000" w:themeColor="text1"/>
          <w:sz w:val="24"/>
          <w:szCs w:val="24"/>
        </w:rPr>
        <w:t>Moses</w:t>
      </w:r>
      <w:r w:rsidRPr="00161D1E">
        <w:rPr>
          <w:rFonts w:asciiTheme="minorHAnsi" w:hAnsiTheme="minorHAnsi" w:cstheme="minorHAnsi"/>
          <w:color w:val="000000" w:themeColor="text1"/>
          <w:sz w:val="24"/>
          <w:szCs w:val="24"/>
        </w:rPr>
        <w:t>, which offers a retelling of the Biblical figure set in a U.S. southern town. NEH Summer Scholars will be asked to consider how the text fits into Hurston’s corpus and why it has been overlooked in literary history until recently.</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ED41C6">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10:30-11:30</w:t>
      </w:r>
      <w:r w:rsidRPr="004253B8">
        <w:rPr>
          <w:rFonts w:asciiTheme="minorHAnsi" w:hAnsiTheme="minorHAnsi" w:cstheme="minorHAnsi"/>
          <w:b/>
          <w:bCs/>
          <w:color w:val="000000" w:themeColor="text1"/>
          <w:sz w:val="24"/>
          <w:szCs w:val="24"/>
        </w:rPr>
        <w:tab/>
        <w:t>Discussion led by Group 2</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assigned to Group 2 will facilitate discussion of the assigned readings complementing the </w:t>
      </w:r>
      <w:proofErr w:type="gramStart"/>
      <w:r w:rsidRPr="00161D1E">
        <w:rPr>
          <w:rFonts w:asciiTheme="minorHAnsi" w:hAnsiTheme="minorHAnsi" w:cstheme="minorHAnsi"/>
          <w:color w:val="000000" w:themeColor="text1"/>
          <w:sz w:val="24"/>
          <w:szCs w:val="24"/>
        </w:rPr>
        <w:t>morning .</w:t>
      </w:r>
      <w:proofErr w:type="gramEnd"/>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161D1E">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1:00-2:15:</w:t>
      </w:r>
      <w:r w:rsidRPr="004253B8">
        <w:rPr>
          <w:rFonts w:asciiTheme="minorHAnsi" w:hAnsiTheme="minorHAnsi" w:cstheme="minorHAnsi"/>
          <w:b/>
          <w:bCs/>
          <w:color w:val="000000" w:themeColor="text1"/>
          <w:sz w:val="24"/>
          <w:szCs w:val="24"/>
        </w:rPr>
        <w:tab/>
        <w:t>“The Neglect of an Icon” by Hardison</w:t>
      </w:r>
    </w:p>
    <w:p w:rsidR="00CC77CC" w:rsidRPr="00161D1E" w:rsidRDefault="00CC77CC" w:rsidP="00ED41C6">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encounter yet another, “other” Hurston with a discussion of her novel </w:t>
      </w:r>
      <w:r w:rsidRPr="00161D1E">
        <w:rPr>
          <w:rFonts w:asciiTheme="minorHAnsi" w:hAnsiTheme="minorHAnsi" w:cstheme="minorHAnsi"/>
          <w:i/>
          <w:iCs/>
          <w:color w:val="000000" w:themeColor="text1"/>
          <w:sz w:val="24"/>
          <w:szCs w:val="24"/>
        </w:rPr>
        <w:t>Seraph</w:t>
      </w:r>
      <w:r w:rsidRPr="00161D1E">
        <w:rPr>
          <w:rFonts w:asciiTheme="minorHAnsi" w:hAnsiTheme="minorHAnsi" w:cstheme="minorHAnsi"/>
          <w:color w:val="000000" w:themeColor="text1"/>
          <w:sz w:val="24"/>
          <w:szCs w:val="24"/>
        </w:rPr>
        <w:t>. Hardison will sketch the major movements and trends of white character-driven African American literature, both</w:t>
      </w:r>
      <w:r w:rsidR="00ED41C6">
        <w:rPr>
          <w:rFonts w:asciiTheme="minorHAnsi" w:hAnsiTheme="minorHAnsi" w:cstheme="minorHAnsi"/>
          <w:color w:val="000000" w:themeColor="text1"/>
          <w:sz w:val="24"/>
          <w:szCs w:val="24"/>
        </w:rPr>
        <w:t xml:space="preserve"> </w:t>
      </w:r>
      <w:r w:rsidRPr="00161D1E">
        <w:rPr>
          <w:rFonts w:asciiTheme="minorHAnsi" w:hAnsiTheme="minorHAnsi" w:cstheme="minorHAnsi"/>
          <w:color w:val="000000" w:themeColor="text1"/>
          <w:sz w:val="24"/>
          <w:szCs w:val="24"/>
        </w:rPr>
        <w:t>acknowledging and interrogating the boundaries that have defined this genre within the tradition, including Hurston’s famous peer Richard Wright.</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ED41C6">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2:30-3:30</w:t>
      </w:r>
      <w:r w:rsidRPr="004253B8">
        <w:rPr>
          <w:rFonts w:asciiTheme="minorHAnsi" w:hAnsiTheme="minorHAnsi" w:cstheme="minorHAnsi"/>
          <w:b/>
          <w:bCs/>
          <w:color w:val="000000" w:themeColor="text1"/>
          <w:sz w:val="24"/>
          <w:szCs w:val="24"/>
        </w:rPr>
        <w:tab/>
        <w:t>Discussion led by Group 3</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assigned to Group 3 will facilitate discussion of the assigned readings complementing the afternoon.</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color w:val="000000" w:themeColor="text1"/>
          <w:sz w:val="24"/>
          <w:szCs w:val="24"/>
        </w:rPr>
        <w:t>Required readings:</w:t>
      </w:r>
    </w:p>
    <w:p w:rsidR="00CC77CC" w:rsidRPr="004253B8" w:rsidRDefault="00CC77CC" w:rsidP="004253B8">
      <w:pPr>
        <w:pStyle w:val="ListParagraph"/>
        <w:numPr>
          <w:ilvl w:val="0"/>
          <w:numId w:val="19"/>
        </w:numPr>
        <w:suppressAutoHyphens/>
        <w:ind w:left="2160" w:right="0" w:hanging="360"/>
        <w:rPr>
          <w:rFonts w:asciiTheme="minorHAnsi" w:hAnsiTheme="minorHAnsi" w:cstheme="minorHAnsi"/>
          <w:color w:val="000000" w:themeColor="text1"/>
          <w:sz w:val="24"/>
          <w:szCs w:val="24"/>
        </w:rPr>
      </w:pPr>
      <w:r w:rsidRPr="004253B8">
        <w:rPr>
          <w:rFonts w:asciiTheme="minorHAnsi" w:hAnsiTheme="minorHAnsi" w:cstheme="minorHAnsi"/>
          <w:color w:val="000000" w:themeColor="text1"/>
          <w:sz w:val="24"/>
          <w:szCs w:val="24"/>
        </w:rPr>
        <w:t xml:space="preserve">Hurston’s </w:t>
      </w:r>
      <w:r w:rsidRPr="004253B8">
        <w:rPr>
          <w:rFonts w:asciiTheme="minorHAnsi" w:hAnsiTheme="minorHAnsi" w:cstheme="minorHAnsi"/>
          <w:i/>
          <w:iCs/>
          <w:color w:val="000000" w:themeColor="text1"/>
          <w:sz w:val="24"/>
          <w:szCs w:val="24"/>
        </w:rPr>
        <w:t>Moses, Man of the Mountain</w:t>
      </w:r>
    </w:p>
    <w:p w:rsidR="00CC77CC" w:rsidRPr="004253B8" w:rsidRDefault="00CC77CC" w:rsidP="004253B8">
      <w:pPr>
        <w:pStyle w:val="ListParagraph"/>
        <w:numPr>
          <w:ilvl w:val="0"/>
          <w:numId w:val="19"/>
        </w:numPr>
        <w:suppressAutoHyphens/>
        <w:ind w:left="2160" w:right="0" w:hanging="360"/>
        <w:rPr>
          <w:rFonts w:asciiTheme="minorHAnsi" w:hAnsiTheme="minorHAnsi" w:cstheme="minorHAnsi"/>
          <w:iCs/>
          <w:color w:val="000000" w:themeColor="text1"/>
          <w:sz w:val="24"/>
          <w:szCs w:val="24"/>
        </w:rPr>
      </w:pPr>
      <w:r w:rsidRPr="004253B8">
        <w:rPr>
          <w:rFonts w:asciiTheme="minorHAnsi" w:hAnsiTheme="minorHAnsi" w:cstheme="minorHAnsi"/>
          <w:i/>
          <w:color w:val="000000" w:themeColor="text1"/>
          <w:sz w:val="24"/>
          <w:szCs w:val="24"/>
        </w:rPr>
        <w:t>Seraph on the Suwannee</w:t>
      </w:r>
    </w:p>
    <w:p w:rsidR="00CC77CC" w:rsidRPr="00161D1E" w:rsidRDefault="00CC77CC" w:rsidP="004253B8">
      <w:pPr>
        <w:suppressAutoHyphens/>
        <w:ind w:left="2160" w:hanging="360"/>
        <w:rPr>
          <w:rFonts w:asciiTheme="minorHAnsi" w:hAnsiTheme="minorHAnsi" w:cstheme="minorHAnsi"/>
          <w:color w:val="000000" w:themeColor="text1"/>
          <w:sz w:val="24"/>
          <w:szCs w:val="24"/>
        </w:rPr>
      </w:pPr>
    </w:p>
    <w:p w:rsidR="00CC77CC" w:rsidRPr="004253B8" w:rsidRDefault="00CC77CC" w:rsidP="004253B8">
      <w:pPr>
        <w:pStyle w:val="ListParagraph"/>
        <w:numPr>
          <w:ilvl w:val="0"/>
          <w:numId w:val="19"/>
        </w:numPr>
        <w:suppressAutoHyphens/>
        <w:ind w:left="2160" w:right="0" w:hanging="360"/>
        <w:rPr>
          <w:rFonts w:asciiTheme="minorHAnsi" w:hAnsiTheme="minorHAnsi" w:cstheme="minorHAnsi"/>
          <w:color w:val="000000" w:themeColor="text1"/>
          <w:sz w:val="24"/>
          <w:szCs w:val="24"/>
        </w:rPr>
      </w:pPr>
      <w:r w:rsidRPr="004253B8">
        <w:rPr>
          <w:rFonts w:asciiTheme="minorHAnsi" w:hAnsiTheme="minorHAnsi" w:cstheme="minorHAnsi"/>
          <w:color w:val="000000" w:themeColor="text1"/>
          <w:sz w:val="24"/>
          <w:szCs w:val="24"/>
        </w:rPr>
        <w:lastRenderedPageBreak/>
        <w:t>“What White Publishers Print”</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ED41C6">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Suggested Readings:</w:t>
      </w:r>
      <w:r w:rsidRPr="00161D1E">
        <w:rPr>
          <w:rFonts w:asciiTheme="minorHAnsi" w:hAnsiTheme="minorHAnsi" w:cstheme="minorHAnsi"/>
          <w:color w:val="000000" w:themeColor="text1"/>
          <w:sz w:val="24"/>
          <w:szCs w:val="24"/>
        </w:rPr>
        <w:t xml:space="preserve"> Erica Edwards’s “</w:t>
      </w:r>
      <w:r w:rsidRPr="00161D1E">
        <w:rPr>
          <w:rFonts w:asciiTheme="minorHAnsi" w:hAnsiTheme="minorHAnsi" w:cstheme="minorHAnsi"/>
          <w:i/>
          <w:iCs/>
          <w:color w:val="000000" w:themeColor="text1"/>
          <w:sz w:val="24"/>
          <w:szCs w:val="24"/>
        </w:rPr>
        <w:t>Moses, Monster of the Mountain</w:t>
      </w:r>
      <w:r w:rsidRPr="00161D1E">
        <w:rPr>
          <w:rFonts w:asciiTheme="minorHAnsi" w:hAnsiTheme="minorHAnsi" w:cstheme="minorHAnsi"/>
          <w:color w:val="000000" w:themeColor="text1"/>
          <w:sz w:val="24"/>
          <w:szCs w:val="24"/>
        </w:rPr>
        <w:t xml:space="preserve">: Gendered Violence in Zora Neale Hurston’s Gothic” in </w:t>
      </w:r>
      <w:r w:rsidRPr="00161D1E">
        <w:rPr>
          <w:rFonts w:asciiTheme="minorHAnsi" w:hAnsiTheme="minorHAnsi" w:cstheme="minorHAnsi"/>
          <w:i/>
          <w:iCs/>
          <w:color w:val="000000" w:themeColor="text1"/>
          <w:sz w:val="24"/>
          <w:szCs w:val="24"/>
        </w:rPr>
        <w:t>Charisma and the Fictions of Black Leadership</w:t>
      </w:r>
      <w:r w:rsidRPr="00161D1E">
        <w:rPr>
          <w:rFonts w:asciiTheme="minorHAnsi" w:hAnsiTheme="minorHAnsi" w:cstheme="minorHAnsi"/>
          <w:color w:val="000000" w:themeColor="text1"/>
          <w:sz w:val="24"/>
          <w:szCs w:val="24"/>
        </w:rPr>
        <w:t xml:space="preserve">, 77-104; Deborah G. Plant’s “Politics of Self: Individualist Perspectives in </w:t>
      </w:r>
      <w:r w:rsidRPr="00161D1E">
        <w:rPr>
          <w:rFonts w:asciiTheme="minorHAnsi" w:hAnsiTheme="minorHAnsi" w:cstheme="minorHAnsi"/>
          <w:i/>
          <w:iCs/>
          <w:color w:val="000000" w:themeColor="text1"/>
          <w:sz w:val="24"/>
          <w:szCs w:val="24"/>
        </w:rPr>
        <w:t>Seraph on the Suwanee</w:t>
      </w:r>
      <w:r w:rsidRPr="00161D1E">
        <w:rPr>
          <w:rFonts w:asciiTheme="minorHAnsi" w:hAnsiTheme="minorHAnsi" w:cstheme="minorHAnsi"/>
          <w:color w:val="000000" w:themeColor="text1"/>
          <w:sz w:val="24"/>
          <w:szCs w:val="24"/>
        </w:rPr>
        <w:t xml:space="preserve">” In </w:t>
      </w:r>
      <w:r w:rsidRPr="00161D1E">
        <w:rPr>
          <w:rFonts w:asciiTheme="minorHAnsi" w:hAnsiTheme="minorHAnsi" w:cstheme="minorHAnsi"/>
          <w:i/>
          <w:iCs/>
          <w:color w:val="000000" w:themeColor="text1"/>
          <w:sz w:val="24"/>
          <w:szCs w:val="24"/>
        </w:rPr>
        <w:t>Approaches to Teaching Hurston's Their Eyes Were Watching God and Other Works</w:t>
      </w:r>
      <w:r w:rsidRPr="00161D1E">
        <w:rPr>
          <w:rFonts w:asciiTheme="minorHAnsi" w:hAnsiTheme="minorHAnsi" w:cstheme="minorHAnsi"/>
          <w:color w:val="000000" w:themeColor="text1"/>
          <w:sz w:val="24"/>
          <w:szCs w:val="24"/>
        </w:rPr>
        <w:t xml:space="preserve">, Ed. John Lowe, 120-130; and Claudia Tate’s “Hitting 'A Straight Lick with a Crooked Stick': </w:t>
      </w:r>
      <w:r w:rsidRPr="00161D1E">
        <w:rPr>
          <w:rFonts w:asciiTheme="minorHAnsi" w:hAnsiTheme="minorHAnsi" w:cstheme="minorHAnsi"/>
          <w:i/>
          <w:iCs/>
          <w:color w:val="000000" w:themeColor="text1"/>
          <w:sz w:val="24"/>
          <w:szCs w:val="24"/>
        </w:rPr>
        <w:t>Seraph on the Suwanee</w:t>
      </w:r>
      <w:r w:rsidRPr="00161D1E">
        <w:rPr>
          <w:rFonts w:asciiTheme="minorHAnsi" w:hAnsiTheme="minorHAnsi" w:cstheme="minorHAnsi"/>
          <w:color w:val="000000" w:themeColor="text1"/>
          <w:sz w:val="24"/>
          <w:szCs w:val="24"/>
        </w:rPr>
        <w:t xml:space="preserve">, Zora Neale Hurston's Whiteface Novel” </w:t>
      </w:r>
      <w:r w:rsidRPr="00161D1E">
        <w:rPr>
          <w:rFonts w:asciiTheme="minorHAnsi" w:hAnsiTheme="minorHAnsi" w:cstheme="minorHAnsi"/>
          <w:i/>
          <w:iCs/>
          <w:color w:val="000000" w:themeColor="text1"/>
          <w:sz w:val="24"/>
          <w:szCs w:val="24"/>
        </w:rPr>
        <w:t>Discourse: Journal for Theoretical Studies in Media and Culture</w:t>
      </w:r>
      <w:r w:rsidRPr="00161D1E">
        <w:rPr>
          <w:rFonts w:asciiTheme="minorHAnsi" w:hAnsiTheme="minorHAnsi" w:cstheme="minorHAnsi"/>
          <w:color w:val="000000" w:themeColor="text1"/>
          <w:sz w:val="24"/>
          <w:szCs w:val="24"/>
        </w:rPr>
        <w:t xml:space="preserve"> 2 (Winter 1997): 72-87.</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161D1E">
      <w:pPr>
        <w:suppressAutoHyphens/>
        <w:rPr>
          <w:rFonts w:ascii="Cambria" w:hAnsi="Cambria" w:cstheme="minorHAnsi"/>
          <w:b/>
          <w:bCs/>
          <w:color w:val="000000" w:themeColor="text1"/>
          <w:sz w:val="24"/>
          <w:szCs w:val="24"/>
        </w:rPr>
      </w:pPr>
      <w:r w:rsidRPr="004253B8">
        <w:rPr>
          <w:rFonts w:ascii="Cambria" w:hAnsi="Cambria" w:cstheme="minorHAnsi"/>
          <w:b/>
          <w:bCs/>
          <w:color w:val="000000" w:themeColor="text1"/>
          <w:sz w:val="24"/>
          <w:szCs w:val="24"/>
        </w:rPr>
        <w:t>Tuesday, July 20, 2021</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161D1E">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9:00-10:15:</w:t>
      </w:r>
      <w:r w:rsidRPr="004253B8">
        <w:rPr>
          <w:rFonts w:asciiTheme="minorHAnsi" w:hAnsiTheme="minorHAnsi" w:cstheme="minorHAnsi"/>
          <w:b/>
          <w:bCs/>
          <w:color w:val="000000" w:themeColor="text1"/>
          <w:sz w:val="24"/>
          <w:szCs w:val="24"/>
        </w:rPr>
        <w:tab/>
        <w:t>“Hurston, Innovation, and Ethnography” by Plant</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acquire a context for valuing Hurston’s endeavors as a social scientist. Plant will outline social science methodologies and highlight the author’s anthropological studies as an important dimension of her life and cultural work that beckon the attention of literature, history, and anthropology scholars and teachers. Plant will assist NEH Summer Scholars in bridging Hurston’s literature and her folklore collection </w:t>
      </w:r>
      <w:r w:rsidRPr="00161D1E">
        <w:rPr>
          <w:rFonts w:asciiTheme="minorHAnsi" w:hAnsiTheme="minorHAnsi" w:cstheme="minorHAnsi"/>
          <w:i/>
          <w:iCs/>
          <w:color w:val="000000" w:themeColor="text1"/>
          <w:sz w:val="24"/>
          <w:szCs w:val="24"/>
        </w:rPr>
        <w:t>Mules and Men</w:t>
      </w:r>
      <w:r w:rsidRPr="00161D1E">
        <w:rPr>
          <w:rFonts w:asciiTheme="minorHAnsi" w:hAnsiTheme="minorHAnsi" w:cstheme="minorHAnsi"/>
          <w:color w:val="000000" w:themeColor="text1"/>
          <w:sz w:val="24"/>
          <w:szCs w:val="24"/>
        </w:rPr>
        <w:t xml:space="preserve">. </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ED41C6">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10:30-11:30</w:t>
      </w:r>
      <w:r w:rsidRPr="004253B8">
        <w:rPr>
          <w:rFonts w:asciiTheme="minorHAnsi" w:hAnsiTheme="minorHAnsi" w:cstheme="minorHAnsi"/>
          <w:b/>
          <w:bCs/>
          <w:color w:val="000000" w:themeColor="text1"/>
          <w:sz w:val="24"/>
          <w:szCs w:val="24"/>
        </w:rPr>
        <w:tab/>
        <w:t>Discussion led by Group 4</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assigned to Group 4 will facilitate discussion the assigned readings complementing the </w:t>
      </w:r>
      <w:proofErr w:type="gramStart"/>
      <w:r w:rsidRPr="00161D1E">
        <w:rPr>
          <w:rFonts w:asciiTheme="minorHAnsi" w:hAnsiTheme="minorHAnsi" w:cstheme="minorHAnsi"/>
          <w:color w:val="000000" w:themeColor="text1"/>
          <w:sz w:val="24"/>
          <w:szCs w:val="24"/>
        </w:rPr>
        <w:t>morning .</w:t>
      </w:r>
      <w:proofErr w:type="gramEnd"/>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161D1E">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1:00-2:15:</w:t>
      </w:r>
      <w:r w:rsidRPr="004253B8">
        <w:rPr>
          <w:rFonts w:asciiTheme="minorHAnsi" w:hAnsiTheme="minorHAnsi" w:cstheme="minorHAnsi"/>
          <w:b/>
          <w:bCs/>
          <w:color w:val="000000" w:themeColor="text1"/>
          <w:sz w:val="24"/>
          <w:szCs w:val="24"/>
        </w:rPr>
        <w:tab/>
        <w:t>“Hurston, the WPA, Florida, and the Caribbean” by Barnes</w:t>
      </w:r>
    </w:p>
    <w:p w:rsidR="00CC77CC" w:rsidRPr="00161D1E" w:rsidRDefault="00CC77CC" w:rsidP="00ED41C6">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This presentation will discuss </w:t>
      </w:r>
      <w:r w:rsidRPr="00161D1E">
        <w:rPr>
          <w:rFonts w:asciiTheme="minorHAnsi" w:hAnsiTheme="minorHAnsi" w:cstheme="minorHAnsi"/>
          <w:i/>
          <w:iCs/>
          <w:color w:val="000000" w:themeColor="text1"/>
          <w:sz w:val="24"/>
          <w:szCs w:val="24"/>
        </w:rPr>
        <w:t xml:space="preserve">Mules and Men </w:t>
      </w:r>
      <w:r w:rsidRPr="00161D1E">
        <w:rPr>
          <w:rFonts w:asciiTheme="minorHAnsi" w:hAnsiTheme="minorHAnsi" w:cstheme="minorHAnsi"/>
          <w:color w:val="000000" w:themeColor="text1"/>
          <w:sz w:val="24"/>
          <w:szCs w:val="24"/>
        </w:rPr>
        <w:t xml:space="preserve">alongside Hurston’s anthropological work, collected in </w:t>
      </w:r>
      <w:r w:rsidRPr="00161D1E">
        <w:rPr>
          <w:rFonts w:asciiTheme="minorHAnsi" w:hAnsiTheme="minorHAnsi" w:cstheme="minorHAnsi"/>
          <w:i/>
          <w:iCs/>
          <w:color w:val="000000" w:themeColor="text1"/>
          <w:sz w:val="24"/>
          <w:szCs w:val="24"/>
        </w:rPr>
        <w:t>Every Tongue Got to Confess</w:t>
      </w:r>
      <w:r w:rsidRPr="00161D1E">
        <w:rPr>
          <w:rFonts w:asciiTheme="minorHAnsi" w:hAnsiTheme="minorHAnsi" w:cstheme="minorHAnsi"/>
          <w:color w:val="000000" w:themeColor="text1"/>
          <w:sz w:val="24"/>
          <w:szCs w:val="24"/>
        </w:rPr>
        <w:t xml:space="preserve">; her field work for the Works Project Administration (WPA) Florida Negro Project, later compiled in </w:t>
      </w:r>
      <w:r w:rsidRPr="00161D1E">
        <w:rPr>
          <w:rFonts w:asciiTheme="minorHAnsi" w:hAnsiTheme="minorHAnsi" w:cstheme="minorHAnsi"/>
          <w:i/>
          <w:iCs/>
          <w:color w:val="000000" w:themeColor="text1"/>
          <w:sz w:val="24"/>
          <w:szCs w:val="24"/>
        </w:rPr>
        <w:t>Go Gator and Muddy the Water</w:t>
      </w:r>
      <w:r w:rsidRPr="00161D1E">
        <w:rPr>
          <w:rFonts w:asciiTheme="minorHAnsi" w:hAnsiTheme="minorHAnsi" w:cstheme="minorHAnsi"/>
          <w:color w:val="000000" w:themeColor="text1"/>
          <w:sz w:val="24"/>
          <w:szCs w:val="24"/>
        </w:rPr>
        <w:t xml:space="preserve">; and her observations in </w:t>
      </w:r>
      <w:r w:rsidRPr="00161D1E">
        <w:rPr>
          <w:rFonts w:asciiTheme="minorHAnsi" w:hAnsiTheme="minorHAnsi" w:cstheme="minorHAnsi"/>
          <w:i/>
          <w:iCs/>
          <w:color w:val="000000" w:themeColor="text1"/>
          <w:sz w:val="24"/>
          <w:szCs w:val="24"/>
        </w:rPr>
        <w:t>Tell My Horse</w:t>
      </w:r>
      <w:r w:rsidRPr="00161D1E">
        <w:rPr>
          <w:rFonts w:asciiTheme="minorHAnsi" w:hAnsiTheme="minorHAnsi" w:cstheme="minorHAnsi"/>
          <w:color w:val="000000" w:themeColor="text1"/>
          <w:sz w:val="24"/>
          <w:szCs w:val="24"/>
        </w:rPr>
        <w:t>. Barnes will point out the significance of region, kinship, identity formation, and diaspora across these works.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ED41C6">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2:45 – 4:30:</w:t>
      </w:r>
      <w:r w:rsidRPr="004253B8">
        <w:rPr>
          <w:rFonts w:asciiTheme="minorHAnsi" w:hAnsiTheme="minorHAnsi" w:cstheme="minorHAnsi"/>
          <w:b/>
          <w:bCs/>
          <w:color w:val="000000" w:themeColor="text1"/>
          <w:sz w:val="24"/>
          <w:szCs w:val="24"/>
        </w:rPr>
        <w:tab/>
        <w:t>Discussion led by Group 5</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assigned to Group 5 will facilitate discussion of the assigned readings complementing the afternoon.</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Required readings:</w:t>
      </w:r>
    </w:p>
    <w:p w:rsidR="00CC77CC" w:rsidRPr="004253B8" w:rsidRDefault="00CC77CC" w:rsidP="004253B8">
      <w:pPr>
        <w:pStyle w:val="ListParagraph"/>
        <w:numPr>
          <w:ilvl w:val="0"/>
          <w:numId w:val="21"/>
        </w:numPr>
        <w:suppressAutoHyphens/>
        <w:ind w:left="2160" w:right="0" w:hanging="360"/>
        <w:rPr>
          <w:rFonts w:asciiTheme="minorHAnsi" w:hAnsiTheme="minorHAnsi" w:cstheme="minorHAnsi"/>
          <w:color w:val="000000" w:themeColor="text1"/>
          <w:sz w:val="24"/>
          <w:szCs w:val="24"/>
        </w:rPr>
      </w:pPr>
      <w:r w:rsidRPr="004253B8">
        <w:rPr>
          <w:rFonts w:asciiTheme="minorHAnsi" w:hAnsiTheme="minorHAnsi" w:cstheme="minorHAnsi"/>
          <w:color w:val="000000" w:themeColor="text1"/>
          <w:sz w:val="24"/>
          <w:szCs w:val="24"/>
        </w:rPr>
        <w:t xml:space="preserve">Hurston’s </w:t>
      </w:r>
      <w:r w:rsidRPr="004253B8">
        <w:rPr>
          <w:rFonts w:asciiTheme="minorHAnsi" w:hAnsiTheme="minorHAnsi" w:cstheme="minorHAnsi"/>
          <w:i/>
          <w:iCs/>
          <w:color w:val="000000" w:themeColor="text1"/>
          <w:sz w:val="24"/>
          <w:szCs w:val="24"/>
        </w:rPr>
        <w:t>Mules and Men</w:t>
      </w:r>
      <w:r w:rsidRPr="004253B8">
        <w:rPr>
          <w:rFonts w:asciiTheme="minorHAnsi" w:hAnsiTheme="minorHAnsi" w:cstheme="minorHAnsi"/>
          <w:color w:val="000000" w:themeColor="text1"/>
          <w:sz w:val="24"/>
          <w:szCs w:val="24"/>
        </w:rPr>
        <w:t xml:space="preserve"> Moses</w:t>
      </w:r>
    </w:p>
    <w:p w:rsidR="00CC77CC" w:rsidRPr="004253B8" w:rsidRDefault="00CC77CC" w:rsidP="004253B8">
      <w:pPr>
        <w:pStyle w:val="ListParagraph"/>
        <w:numPr>
          <w:ilvl w:val="0"/>
          <w:numId w:val="21"/>
        </w:numPr>
        <w:suppressAutoHyphens/>
        <w:ind w:left="2160" w:right="0" w:hanging="360"/>
        <w:rPr>
          <w:rFonts w:asciiTheme="minorHAnsi" w:hAnsiTheme="minorHAnsi" w:cstheme="minorHAnsi"/>
          <w:color w:val="000000" w:themeColor="text1"/>
          <w:sz w:val="24"/>
          <w:szCs w:val="24"/>
        </w:rPr>
      </w:pPr>
      <w:r w:rsidRPr="004253B8">
        <w:rPr>
          <w:rFonts w:asciiTheme="minorHAnsi" w:hAnsiTheme="minorHAnsi" w:cstheme="minorHAnsi"/>
          <w:i/>
          <w:iCs/>
          <w:color w:val="000000" w:themeColor="text1"/>
          <w:sz w:val="24"/>
          <w:szCs w:val="24"/>
        </w:rPr>
        <w:t>Tell My Horse: Voodoo and Life in Haiti and Jamaica</w:t>
      </w:r>
    </w:p>
    <w:p w:rsidR="00CC77CC" w:rsidRPr="004253B8" w:rsidRDefault="00CC77CC" w:rsidP="004253B8">
      <w:pPr>
        <w:pStyle w:val="ListParagraph"/>
        <w:numPr>
          <w:ilvl w:val="0"/>
          <w:numId w:val="21"/>
        </w:numPr>
        <w:suppressAutoHyphens/>
        <w:ind w:left="2160" w:right="0" w:hanging="360"/>
        <w:rPr>
          <w:rFonts w:asciiTheme="minorHAnsi" w:hAnsiTheme="minorHAnsi" w:cstheme="minorHAnsi"/>
          <w:i/>
          <w:iCs/>
          <w:color w:val="000000" w:themeColor="text1"/>
          <w:sz w:val="24"/>
          <w:szCs w:val="24"/>
        </w:rPr>
      </w:pPr>
      <w:r w:rsidRPr="004253B8">
        <w:rPr>
          <w:rFonts w:asciiTheme="minorHAnsi" w:hAnsiTheme="minorHAnsi" w:cstheme="minorHAnsi"/>
          <w:i/>
          <w:iCs/>
          <w:color w:val="000000" w:themeColor="text1"/>
          <w:sz w:val="24"/>
          <w:szCs w:val="24"/>
        </w:rPr>
        <w:t xml:space="preserve">Every Tongue Got to Confess: Negro </w:t>
      </w:r>
      <w:proofErr w:type="gramStart"/>
      <w:r w:rsidRPr="004253B8">
        <w:rPr>
          <w:rFonts w:asciiTheme="minorHAnsi" w:hAnsiTheme="minorHAnsi" w:cstheme="minorHAnsi"/>
          <w:i/>
          <w:iCs/>
          <w:color w:val="000000" w:themeColor="text1"/>
          <w:sz w:val="24"/>
          <w:szCs w:val="24"/>
        </w:rPr>
        <w:t>Folk-tales</w:t>
      </w:r>
      <w:proofErr w:type="gramEnd"/>
      <w:r w:rsidRPr="004253B8">
        <w:rPr>
          <w:rFonts w:asciiTheme="minorHAnsi" w:hAnsiTheme="minorHAnsi" w:cstheme="minorHAnsi"/>
          <w:i/>
          <w:iCs/>
          <w:color w:val="000000" w:themeColor="text1"/>
          <w:sz w:val="24"/>
          <w:szCs w:val="24"/>
        </w:rPr>
        <w:t xml:space="preserve"> from the Gulf States</w:t>
      </w:r>
      <w:r w:rsidRPr="004253B8">
        <w:rPr>
          <w:rFonts w:asciiTheme="minorHAnsi" w:hAnsiTheme="minorHAnsi" w:cstheme="minorHAnsi"/>
          <w:color w:val="000000" w:themeColor="text1"/>
          <w:sz w:val="24"/>
          <w:szCs w:val="24"/>
        </w:rPr>
        <w:t xml:space="preserve"> </w:t>
      </w:r>
    </w:p>
    <w:p w:rsidR="00CC77CC" w:rsidRPr="004253B8" w:rsidRDefault="00CC77CC" w:rsidP="004253B8">
      <w:pPr>
        <w:pStyle w:val="ListParagraph"/>
        <w:numPr>
          <w:ilvl w:val="0"/>
          <w:numId w:val="21"/>
        </w:numPr>
        <w:suppressAutoHyphens/>
        <w:ind w:left="2160" w:right="0" w:hanging="360"/>
        <w:rPr>
          <w:rFonts w:asciiTheme="minorHAnsi" w:hAnsiTheme="minorHAnsi" w:cstheme="minorHAnsi"/>
          <w:color w:val="000000" w:themeColor="text1"/>
          <w:sz w:val="24"/>
          <w:szCs w:val="24"/>
        </w:rPr>
      </w:pPr>
      <w:r w:rsidRPr="004253B8">
        <w:rPr>
          <w:rFonts w:asciiTheme="minorHAnsi" w:hAnsiTheme="minorHAnsi" w:cstheme="minorHAnsi"/>
          <w:i/>
          <w:iCs/>
          <w:color w:val="000000" w:themeColor="text1"/>
          <w:sz w:val="24"/>
          <w:szCs w:val="24"/>
        </w:rPr>
        <w:t xml:space="preserve">Go Gator and Muddy the Water: Writings </w:t>
      </w:r>
      <w:proofErr w:type="gramStart"/>
      <w:r w:rsidRPr="004253B8">
        <w:rPr>
          <w:rFonts w:asciiTheme="minorHAnsi" w:hAnsiTheme="minorHAnsi" w:cstheme="minorHAnsi"/>
          <w:i/>
          <w:iCs/>
          <w:color w:val="000000" w:themeColor="text1"/>
          <w:sz w:val="24"/>
          <w:szCs w:val="24"/>
        </w:rPr>
        <w:t>From</w:t>
      </w:r>
      <w:proofErr w:type="gramEnd"/>
      <w:r w:rsidRPr="004253B8">
        <w:rPr>
          <w:rFonts w:asciiTheme="minorHAnsi" w:hAnsiTheme="minorHAnsi" w:cstheme="minorHAnsi"/>
          <w:i/>
          <w:iCs/>
          <w:color w:val="000000" w:themeColor="text1"/>
          <w:sz w:val="24"/>
          <w:szCs w:val="24"/>
        </w:rPr>
        <w:t xml:space="preserve"> the Federal Writers' Project</w:t>
      </w:r>
      <w:r w:rsidRPr="004253B8">
        <w:rPr>
          <w:rFonts w:asciiTheme="minorHAnsi" w:hAnsiTheme="minorHAnsi" w:cstheme="minorHAnsi"/>
          <w:color w:val="000000" w:themeColor="text1"/>
          <w:sz w:val="24"/>
          <w:szCs w:val="24"/>
        </w:rPr>
        <w:t>, Ed. Pamela Bordelon</w:t>
      </w:r>
    </w:p>
    <w:p w:rsidR="00CC77CC" w:rsidRPr="00161D1E" w:rsidRDefault="00CC77CC" w:rsidP="00161D1E">
      <w:pPr>
        <w:suppressAutoHyphens/>
        <w:adjustRightInd w:val="0"/>
        <w:ind w:left="1440"/>
        <w:rPr>
          <w:rFonts w:asciiTheme="minorHAnsi" w:hAnsiTheme="minorHAnsi" w:cstheme="minorHAnsi"/>
          <w:b/>
          <w:bCs/>
          <w:color w:val="000000" w:themeColor="text1"/>
          <w:sz w:val="24"/>
          <w:szCs w:val="24"/>
        </w:rPr>
      </w:pPr>
    </w:p>
    <w:p w:rsidR="00CC77CC" w:rsidRPr="00161D1E" w:rsidRDefault="00CC77CC" w:rsidP="00161D1E">
      <w:pPr>
        <w:suppressAutoHyphens/>
        <w:adjustRightInd w:val="0"/>
        <w:ind w:left="1440"/>
        <w:rPr>
          <w:rFonts w:asciiTheme="minorHAnsi" w:eastAsia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lastRenderedPageBreak/>
        <w:t>Suggested Readings:</w:t>
      </w:r>
      <w:r w:rsidRPr="00161D1E">
        <w:rPr>
          <w:rFonts w:asciiTheme="minorHAnsi" w:hAnsiTheme="minorHAnsi" w:cstheme="minorHAnsi"/>
          <w:color w:val="000000" w:themeColor="text1"/>
          <w:sz w:val="24"/>
          <w:szCs w:val="24"/>
        </w:rPr>
        <w:t xml:space="preserve"> Irma </w:t>
      </w:r>
      <w:proofErr w:type="spellStart"/>
      <w:r w:rsidRPr="00161D1E">
        <w:rPr>
          <w:rFonts w:asciiTheme="minorHAnsi" w:hAnsiTheme="minorHAnsi" w:cstheme="minorHAnsi"/>
          <w:color w:val="000000" w:themeColor="text1"/>
          <w:sz w:val="24"/>
          <w:szCs w:val="24"/>
        </w:rPr>
        <w:t>McClaurin’s</w:t>
      </w:r>
      <w:proofErr w:type="spellEnd"/>
      <w:r w:rsidRPr="00161D1E">
        <w:rPr>
          <w:rFonts w:asciiTheme="minorHAnsi" w:hAnsiTheme="minorHAnsi" w:cstheme="minorHAnsi"/>
          <w:color w:val="000000" w:themeColor="text1"/>
          <w:sz w:val="24"/>
          <w:szCs w:val="24"/>
        </w:rPr>
        <w:t xml:space="preserve"> “Zora Neale Hurston: Enigma, Heterodox, and Progenitor of Black Studies” </w:t>
      </w:r>
      <w:r w:rsidRPr="00161D1E">
        <w:rPr>
          <w:rFonts w:asciiTheme="minorHAnsi" w:hAnsiTheme="minorHAnsi" w:cstheme="minorHAnsi"/>
          <w:i/>
          <w:iCs/>
          <w:color w:val="000000" w:themeColor="text1"/>
          <w:sz w:val="24"/>
          <w:szCs w:val="24"/>
        </w:rPr>
        <w:t>Fire!!!</w:t>
      </w:r>
      <w:r w:rsidRPr="00161D1E">
        <w:rPr>
          <w:rFonts w:asciiTheme="minorHAnsi" w:hAnsiTheme="minorHAnsi" w:cstheme="minorHAnsi"/>
          <w:color w:val="000000" w:themeColor="text1"/>
          <w:sz w:val="24"/>
          <w:szCs w:val="24"/>
        </w:rPr>
        <w:t xml:space="preserve"> 1. 1 (2012): 49-67; </w:t>
      </w:r>
      <w:r w:rsidRPr="00161D1E">
        <w:rPr>
          <w:rFonts w:asciiTheme="minorHAnsi" w:eastAsiaTheme="minorHAnsi" w:hAnsiTheme="minorHAnsi" w:cstheme="minorHAnsi"/>
          <w:color w:val="000000" w:themeColor="text1"/>
          <w:sz w:val="24"/>
          <w:szCs w:val="24"/>
        </w:rPr>
        <w:t xml:space="preserve">Lucy Anne Hurston’s “Zora Neale Hurston: Pioneering Social Scientist,” </w:t>
      </w:r>
      <w:r w:rsidRPr="00161D1E">
        <w:rPr>
          <w:rFonts w:asciiTheme="minorHAnsi" w:eastAsiaTheme="minorHAnsi" w:hAnsiTheme="minorHAnsi" w:cstheme="minorHAnsi"/>
          <w:i/>
          <w:iCs/>
          <w:color w:val="000000" w:themeColor="text1"/>
          <w:sz w:val="24"/>
          <w:szCs w:val="24"/>
        </w:rPr>
        <w:t>“The Inside Light”: New Critical Essays on Zora Neale Hurston</w:t>
      </w:r>
      <w:r w:rsidRPr="00161D1E">
        <w:rPr>
          <w:rFonts w:asciiTheme="minorHAnsi" w:eastAsiaTheme="minorHAnsi" w:hAnsiTheme="minorHAnsi" w:cstheme="minorHAnsi"/>
          <w:color w:val="000000" w:themeColor="text1"/>
          <w:sz w:val="24"/>
          <w:szCs w:val="24"/>
        </w:rPr>
        <w:t xml:space="preserve">, Ed. Deborah G. Plant, 15-22; Gwendolyn Mikell’s “Feminism and Black Culture in the Ethnography of Zora Neale Hurston” In </w:t>
      </w:r>
      <w:r w:rsidRPr="00161D1E">
        <w:rPr>
          <w:rFonts w:asciiTheme="minorHAnsi" w:eastAsiaTheme="minorHAnsi" w:hAnsiTheme="minorHAnsi" w:cstheme="minorHAnsi"/>
          <w:i/>
          <w:iCs/>
          <w:color w:val="000000" w:themeColor="text1"/>
          <w:sz w:val="24"/>
          <w:szCs w:val="24"/>
        </w:rPr>
        <w:t>African-American Pioneers in Anthropology</w:t>
      </w:r>
      <w:r w:rsidRPr="00161D1E">
        <w:rPr>
          <w:rFonts w:asciiTheme="minorHAnsi" w:eastAsiaTheme="minorHAnsi" w:hAnsiTheme="minorHAnsi" w:cstheme="minorHAnsi"/>
          <w:color w:val="000000" w:themeColor="text1"/>
          <w:sz w:val="24"/>
          <w:szCs w:val="24"/>
        </w:rPr>
        <w:t xml:space="preserve">, Eds. Ira E. Harrison and Faye V. Harrison, 51-69; Cheryl A. Wall’s “Mules and Men and Women: Zora Neale Hurston’s Strategies of Narration and Visions of Female Empowerment” </w:t>
      </w:r>
      <w:r w:rsidRPr="00161D1E">
        <w:rPr>
          <w:rFonts w:asciiTheme="minorHAnsi" w:eastAsiaTheme="minorHAnsi" w:hAnsiTheme="minorHAnsi" w:cstheme="minorHAnsi"/>
          <w:i/>
          <w:iCs/>
          <w:color w:val="000000" w:themeColor="text1"/>
          <w:sz w:val="24"/>
          <w:szCs w:val="24"/>
        </w:rPr>
        <w:t>Black American Literature Forum</w:t>
      </w:r>
      <w:r w:rsidRPr="00161D1E">
        <w:rPr>
          <w:rFonts w:asciiTheme="minorHAnsi" w:eastAsiaTheme="minorHAnsi" w:hAnsiTheme="minorHAnsi" w:cstheme="minorHAnsi"/>
          <w:color w:val="000000" w:themeColor="text1"/>
          <w:sz w:val="24"/>
          <w:szCs w:val="24"/>
        </w:rPr>
        <w:t xml:space="preserve"> 23.4 (Winter 1989): 661– 680, Rpt. in </w:t>
      </w:r>
      <w:r w:rsidRPr="00161D1E">
        <w:rPr>
          <w:rFonts w:asciiTheme="minorHAnsi" w:eastAsiaTheme="minorHAnsi" w:hAnsiTheme="minorHAnsi" w:cstheme="minorHAnsi"/>
          <w:i/>
          <w:iCs/>
          <w:color w:val="000000" w:themeColor="text1"/>
          <w:sz w:val="24"/>
          <w:szCs w:val="24"/>
        </w:rPr>
        <w:t>Critical</w:t>
      </w:r>
      <w:r w:rsidRPr="00161D1E">
        <w:rPr>
          <w:rFonts w:asciiTheme="minorHAnsi" w:eastAsiaTheme="minorHAnsi" w:hAnsiTheme="minorHAnsi" w:cstheme="minorHAnsi"/>
          <w:color w:val="000000" w:themeColor="text1"/>
          <w:sz w:val="24"/>
          <w:szCs w:val="24"/>
        </w:rPr>
        <w:t xml:space="preserve"> </w:t>
      </w:r>
      <w:r w:rsidRPr="00161D1E">
        <w:rPr>
          <w:rFonts w:asciiTheme="minorHAnsi" w:eastAsiaTheme="minorHAnsi" w:hAnsiTheme="minorHAnsi" w:cstheme="minorHAnsi"/>
          <w:i/>
          <w:iCs/>
          <w:color w:val="000000" w:themeColor="text1"/>
          <w:sz w:val="24"/>
          <w:szCs w:val="24"/>
        </w:rPr>
        <w:t>Essays on Zora Neale Hurston</w:t>
      </w:r>
      <w:r w:rsidRPr="00161D1E">
        <w:rPr>
          <w:rFonts w:asciiTheme="minorHAnsi" w:eastAsiaTheme="minorHAnsi" w:hAnsiTheme="minorHAnsi" w:cstheme="minorHAnsi"/>
          <w:color w:val="000000" w:themeColor="text1"/>
          <w:sz w:val="24"/>
          <w:szCs w:val="24"/>
        </w:rPr>
        <w:t xml:space="preserve">, Ed. Gloria L. Cronin, 53– 70; </w:t>
      </w:r>
      <w:proofErr w:type="spellStart"/>
      <w:r w:rsidRPr="00161D1E">
        <w:rPr>
          <w:rFonts w:asciiTheme="minorHAnsi" w:eastAsiaTheme="minorHAnsi" w:hAnsiTheme="minorHAnsi" w:cstheme="minorHAnsi"/>
          <w:color w:val="000000" w:themeColor="text1"/>
          <w:sz w:val="24"/>
          <w:szCs w:val="24"/>
        </w:rPr>
        <w:t>Trudier</w:t>
      </w:r>
      <w:proofErr w:type="spellEnd"/>
      <w:r w:rsidRPr="00161D1E">
        <w:rPr>
          <w:rFonts w:asciiTheme="minorHAnsi" w:eastAsiaTheme="minorHAnsi" w:hAnsiTheme="minorHAnsi" w:cstheme="minorHAnsi"/>
          <w:color w:val="000000" w:themeColor="text1"/>
          <w:sz w:val="24"/>
          <w:szCs w:val="24"/>
        </w:rPr>
        <w:t xml:space="preserve"> Harris’s “‘Africanizing the Audience’: Zora Neale Hurston’s Transformation of White Folks in </w:t>
      </w:r>
      <w:r w:rsidRPr="00161D1E">
        <w:rPr>
          <w:rFonts w:asciiTheme="minorHAnsi" w:eastAsiaTheme="minorHAnsi" w:hAnsiTheme="minorHAnsi" w:cstheme="minorHAnsi"/>
          <w:i/>
          <w:iCs/>
          <w:color w:val="000000" w:themeColor="text1"/>
          <w:sz w:val="24"/>
          <w:szCs w:val="24"/>
        </w:rPr>
        <w:t>Mules</w:t>
      </w:r>
      <w:r w:rsidRPr="00161D1E">
        <w:rPr>
          <w:rFonts w:asciiTheme="minorHAnsi" w:eastAsiaTheme="minorHAnsi" w:hAnsiTheme="minorHAnsi" w:cstheme="minorHAnsi"/>
          <w:color w:val="000000" w:themeColor="text1"/>
          <w:sz w:val="24"/>
          <w:szCs w:val="24"/>
        </w:rPr>
        <w:t xml:space="preserve"> </w:t>
      </w:r>
      <w:r w:rsidRPr="00161D1E">
        <w:rPr>
          <w:rFonts w:asciiTheme="minorHAnsi" w:eastAsiaTheme="minorHAnsi" w:hAnsiTheme="minorHAnsi" w:cstheme="minorHAnsi"/>
          <w:i/>
          <w:iCs/>
          <w:color w:val="000000" w:themeColor="text1"/>
          <w:sz w:val="24"/>
          <w:szCs w:val="24"/>
        </w:rPr>
        <w:t>and Men</w:t>
      </w:r>
      <w:r w:rsidRPr="00161D1E">
        <w:rPr>
          <w:rFonts w:asciiTheme="minorHAnsi" w:eastAsiaTheme="minorHAnsi" w:hAnsiTheme="minorHAnsi" w:cstheme="minorHAnsi"/>
          <w:color w:val="000000" w:themeColor="text1"/>
          <w:sz w:val="24"/>
          <w:szCs w:val="24"/>
        </w:rPr>
        <w:t xml:space="preserve">,” </w:t>
      </w:r>
      <w:r w:rsidRPr="00161D1E">
        <w:rPr>
          <w:rFonts w:asciiTheme="minorHAnsi" w:eastAsiaTheme="minorHAnsi" w:hAnsiTheme="minorHAnsi" w:cstheme="minorHAnsi"/>
          <w:i/>
          <w:iCs/>
          <w:color w:val="000000" w:themeColor="text1"/>
          <w:sz w:val="24"/>
          <w:szCs w:val="24"/>
        </w:rPr>
        <w:t>Zora Neale Hurston Forum</w:t>
      </w:r>
      <w:r w:rsidRPr="00161D1E">
        <w:rPr>
          <w:rFonts w:asciiTheme="minorHAnsi" w:eastAsiaTheme="minorHAnsi" w:hAnsiTheme="minorHAnsi" w:cstheme="minorHAnsi"/>
          <w:color w:val="000000" w:themeColor="text1"/>
          <w:sz w:val="24"/>
          <w:szCs w:val="24"/>
        </w:rPr>
        <w:t xml:space="preserve"> 7.1 (Fall 1993): 43– 58, and “Performing Personae and Southern Hospitality: Zora Neale Hurston in </w:t>
      </w:r>
      <w:r w:rsidRPr="00161D1E">
        <w:rPr>
          <w:rFonts w:asciiTheme="minorHAnsi" w:eastAsiaTheme="minorHAnsi" w:hAnsiTheme="minorHAnsi" w:cstheme="minorHAnsi"/>
          <w:i/>
          <w:iCs/>
          <w:color w:val="000000" w:themeColor="text1"/>
          <w:sz w:val="24"/>
          <w:szCs w:val="24"/>
        </w:rPr>
        <w:t>Mules and Men</w:t>
      </w:r>
      <w:r w:rsidRPr="00161D1E">
        <w:rPr>
          <w:rFonts w:asciiTheme="minorHAnsi" w:eastAsiaTheme="minorHAnsi" w:hAnsiTheme="minorHAnsi" w:cstheme="minorHAnsi"/>
          <w:color w:val="000000" w:themeColor="text1"/>
          <w:sz w:val="24"/>
          <w:szCs w:val="24"/>
        </w:rPr>
        <w:t xml:space="preserve">,” In </w:t>
      </w:r>
      <w:r w:rsidRPr="00161D1E">
        <w:rPr>
          <w:rFonts w:asciiTheme="minorHAnsi" w:eastAsiaTheme="minorHAnsi" w:hAnsiTheme="minorHAnsi" w:cstheme="minorHAnsi"/>
          <w:i/>
          <w:iCs/>
          <w:color w:val="000000" w:themeColor="text1"/>
          <w:sz w:val="24"/>
          <w:szCs w:val="24"/>
        </w:rPr>
        <w:t>The Power of the Porch: The Story Teller’s Craft in Zora Neale Hurston, Gloria Naylor, and Randall Kenan</w:t>
      </w:r>
      <w:r w:rsidRPr="00161D1E">
        <w:rPr>
          <w:rFonts w:asciiTheme="minorHAnsi" w:eastAsiaTheme="minorHAnsi" w:hAnsiTheme="minorHAnsi" w:cstheme="minorHAnsi"/>
          <w:color w:val="000000" w:themeColor="text1"/>
          <w:sz w:val="24"/>
          <w:szCs w:val="24"/>
        </w:rPr>
        <w:t>; and</w:t>
      </w:r>
      <w:r w:rsidRPr="00161D1E">
        <w:rPr>
          <w:rFonts w:asciiTheme="minorHAnsi" w:eastAsiaTheme="minorHAnsi" w:hAnsiTheme="minorHAnsi" w:cstheme="minorHAnsi"/>
          <w:i/>
          <w:iCs/>
          <w:color w:val="000000" w:themeColor="text1"/>
          <w:sz w:val="24"/>
          <w:szCs w:val="24"/>
        </w:rPr>
        <w:t xml:space="preserve"> </w:t>
      </w:r>
      <w:r w:rsidRPr="00161D1E">
        <w:rPr>
          <w:rFonts w:asciiTheme="minorHAnsi" w:eastAsiaTheme="minorHAnsi" w:hAnsiTheme="minorHAnsi" w:cstheme="minorHAnsi"/>
          <w:color w:val="000000" w:themeColor="text1"/>
          <w:sz w:val="24"/>
          <w:szCs w:val="24"/>
        </w:rPr>
        <w:t xml:space="preserve">Ifeoma </w:t>
      </w:r>
      <w:proofErr w:type="spellStart"/>
      <w:r w:rsidRPr="00161D1E">
        <w:rPr>
          <w:rFonts w:asciiTheme="minorHAnsi" w:eastAsiaTheme="minorHAnsi" w:hAnsiTheme="minorHAnsi" w:cstheme="minorHAnsi"/>
          <w:color w:val="000000" w:themeColor="text1"/>
          <w:sz w:val="24"/>
          <w:szCs w:val="24"/>
        </w:rPr>
        <w:t>Kiddoe</w:t>
      </w:r>
      <w:proofErr w:type="spellEnd"/>
      <w:r w:rsidRPr="00161D1E">
        <w:rPr>
          <w:rFonts w:asciiTheme="minorHAnsi" w:eastAsiaTheme="minorHAnsi" w:hAnsiTheme="minorHAnsi" w:cstheme="minorHAnsi"/>
          <w:color w:val="000000" w:themeColor="text1"/>
          <w:sz w:val="24"/>
          <w:szCs w:val="24"/>
        </w:rPr>
        <w:t xml:space="preserve"> Nwankwo, “Insider and Outsider, Black and American: Rethinking Zora Neale Hurston’s Caribbean Ethnography” </w:t>
      </w:r>
      <w:r w:rsidRPr="00161D1E">
        <w:rPr>
          <w:rFonts w:asciiTheme="minorHAnsi" w:eastAsiaTheme="minorHAnsi" w:hAnsiTheme="minorHAnsi" w:cstheme="minorHAnsi"/>
          <w:i/>
          <w:iCs/>
          <w:color w:val="000000" w:themeColor="text1"/>
          <w:sz w:val="24"/>
          <w:szCs w:val="24"/>
        </w:rPr>
        <w:t>Radical History Review</w:t>
      </w:r>
      <w:r w:rsidRPr="00161D1E">
        <w:rPr>
          <w:rFonts w:asciiTheme="minorHAnsi" w:eastAsiaTheme="minorHAnsi" w:hAnsiTheme="minorHAnsi" w:cstheme="minorHAnsi"/>
          <w:color w:val="000000" w:themeColor="text1"/>
          <w:sz w:val="24"/>
          <w:szCs w:val="24"/>
        </w:rPr>
        <w:t xml:space="preserve"> 87 (Fall 2003): 49–77 </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161D1E">
      <w:pPr>
        <w:suppressAutoHyphens/>
        <w:rPr>
          <w:rFonts w:ascii="Cambria" w:hAnsi="Cambria" w:cstheme="minorHAnsi"/>
          <w:b/>
          <w:bCs/>
          <w:color w:val="000000" w:themeColor="text1"/>
          <w:sz w:val="24"/>
          <w:szCs w:val="24"/>
        </w:rPr>
      </w:pPr>
      <w:r w:rsidRPr="004253B8">
        <w:rPr>
          <w:rFonts w:ascii="Cambria" w:hAnsi="Cambria" w:cstheme="minorHAnsi"/>
          <w:b/>
          <w:bCs/>
          <w:color w:val="000000" w:themeColor="text1"/>
          <w:sz w:val="24"/>
          <w:szCs w:val="24"/>
        </w:rPr>
        <w:t>Wednesday, July 21, 2021</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161D1E">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9:00-10:15</w:t>
      </w:r>
      <w:r w:rsidRPr="004253B8">
        <w:rPr>
          <w:rFonts w:asciiTheme="minorHAnsi" w:hAnsiTheme="minorHAnsi" w:cstheme="minorHAnsi"/>
          <w:b/>
          <w:bCs/>
          <w:color w:val="000000" w:themeColor="text1"/>
          <w:sz w:val="24"/>
          <w:szCs w:val="24"/>
        </w:rPr>
        <w:tab/>
        <w:t xml:space="preserve">“Recovering </w:t>
      </w:r>
      <w:r w:rsidRPr="004253B8">
        <w:rPr>
          <w:rFonts w:asciiTheme="minorHAnsi" w:hAnsiTheme="minorHAnsi" w:cstheme="minorHAnsi"/>
          <w:b/>
          <w:bCs/>
          <w:i/>
          <w:iCs/>
          <w:color w:val="000000" w:themeColor="text1"/>
          <w:sz w:val="24"/>
          <w:szCs w:val="24"/>
        </w:rPr>
        <w:t>Barracoon</w:t>
      </w:r>
      <w:r w:rsidRPr="004253B8">
        <w:rPr>
          <w:rFonts w:asciiTheme="minorHAnsi" w:hAnsiTheme="minorHAnsi" w:cstheme="minorHAnsi"/>
          <w:b/>
          <w:bCs/>
          <w:color w:val="000000" w:themeColor="text1"/>
          <w:sz w:val="24"/>
          <w:szCs w:val="24"/>
        </w:rPr>
        <w:t>” by Plant</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will learn about Plant’s efforts to initiate critical conversation about Hurston’s most recently published text, for which she wrote the introduction. Plant will review early assessments of the ethnography, including Robert Hemenway’s critique, and current responses to the text. NEH Summer Scholars will be encouraged to identify the text’s distinction from Hurston’s other collections and register current trends enabling its posthumous publication.</w:t>
      </w:r>
    </w:p>
    <w:p w:rsidR="00CC77CC" w:rsidRPr="00161D1E" w:rsidRDefault="00CC77CC" w:rsidP="00161D1E">
      <w:pPr>
        <w:suppressAutoHyphens/>
        <w:ind w:left="1440"/>
        <w:rPr>
          <w:rFonts w:asciiTheme="minorHAnsi" w:hAnsiTheme="minorHAnsi" w:cstheme="minorHAnsi"/>
          <w:color w:val="000000" w:themeColor="text1"/>
          <w:sz w:val="24"/>
          <w:szCs w:val="24"/>
        </w:rPr>
      </w:pPr>
    </w:p>
    <w:p w:rsidR="00CC77CC" w:rsidRPr="004253B8" w:rsidRDefault="00CC77CC" w:rsidP="00161D1E">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10:30-11:30</w:t>
      </w:r>
      <w:r w:rsidRPr="004253B8">
        <w:rPr>
          <w:rFonts w:asciiTheme="minorHAnsi" w:hAnsiTheme="minorHAnsi" w:cstheme="minorHAnsi"/>
          <w:b/>
          <w:bCs/>
          <w:color w:val="000000" w:themeColor="text1"/>
          <w:sz w:val="24"/>
          <w:szCs w:val="24"/>
        </w:rPr>
        <w:tab/>
        <w:t>Discussion led by Group 6</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assigned to Group 6 will facilitate discussion of the assigned readings complementing the morning</w:t>
      </w:r>
    </w:p>
    <w:p w:rsidR="00CC77CC" w:rsidRPr="00161D1E" w:rsidRDefault="00CC77CC" w:rsidP="00161D1E">
      <w:pPr>
        <w:suppressAutoHyphens/>
        <w:ind w:left="1440"/>
        <w:rPr>
          <w:rFonts w:asciiTheme="minorHAnsi" w:hAnsiTheme="minorHAnsi" w:cstheme="minorHAnsi"/>
          <w:color w:val="000000" w:themeColor="text1"/>
          <w:sz w:val="24"/>
          <w:szCs w:val="24"/>
        </w:rPr>
      </w:pPr>
    </w:p>
    <w:p w:rsidR="00CC77CC" w:rsidRPr="004253B8" w:rsidRDefault="00CC77CC" w:rsidP="00ED41C6">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1:00-2:15:</w:t>
      </w:r>
      <w:r w:rsidRPr="004253B8">
        <w:rPr>
          <w:rFonts w:asciiTheme="minorHAnsi" w:hAnsiTheme="minorHAnsi" w:cstheme="minorHAnsi"/>
          <w:b/>
          <w:bCs/>
          <w:color w:val="000000" w:themeColor="text1"/>
          <w:sz w:val="24"/>
          <w:szCs w:val="24"/>
        </w:rPr>
        <w:tab/>
        <w:t>Pedagogy</w:t>
      </w:r>
      <w:proofErr w:type="gramStart"/>
      <w:r w:rsidRPr="004253B8">
        <w:rPr>
          <w:rFonts w:asciiTheme="minorHAnsi" w:hAnsiTheme="minorHAnsi" w:cstheme="minorHAnsi"/>
          <w:b/>
          <w:bCs/>
          <w:color w:val="000000" w:themeColor="text1"/>
          <w:sz w:val="24"/>
          <w:szCs w:val="24"/>
        </w:rPr>
        <w:t>—“</w:t>
      </w:r>
      <w:proofErr w:type="gramEnd"/>
      <w:r w:rsidRPr="004253B8">
        <w:rPr>
          <w:rFonts w:asciiTheme="minorHAnsi" w:hAnsiTheme="minorHAnsi" w:cstheme="minorHAnsi"/>
          <w:b/>
          <w:bCs/>
          <w:color w:val="000000" w:themeColor="text1"/>
          <w:sz w:val="24"/>
          <w:szCs w:val="24"/>
        </w:rPr>
        <w:t>Teaching Ethnography in the Classroom” Plant</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think about the “teachability” of Hurston’s work in the classroom, especially </w:t>
      </w:r>
      <w:proofErr w:type="gramStart"/>
      <w:r w:rsidRPr="00161D1E">
        <w:rPr>
          <w:rFonts w:asciiTheme="minorHAnsi" w:hAnsiTheme="minorHAnsi" w:cstheme="minorHAnsi"/>
          <w:color w:val="000000" w:themeColor="text1"/>
          <w:sz w:val="24"/>
          <w:szCs w:val="24"/>
        </w:rPr>
        <w:t>in regard to</w:t>
      </w:r>
      <w:proofErr w:type="gramEnd"/>
      <w:r w:rsidRPr="00161D1E">
        <w:rPr>
          <w:rFonts w:asciiTheme="minorHAnsi" w:hAnsiTheme="minorHAnsi" w:cstheme="minorHAnsi"/>
          <w:color w:val="000000" w:themeColor="text1"/>
          <w:sz w:val="24"/>
          <w:szCs w:val="24"/>
        </w:rPr>
        <w:t xml:space="preserve"> her use of social science methodologies. The group work will help teachers of literature, history, and anthropology consider ways to resolve students’ unfamiliarity with ethnography. </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ED41C6">
      <w:pPr>
        <w:suppressAutoHyphens/>
        <w:ind w:left="1440" w:hanging="1440"/>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2:45 – 4:45:</w:t>
      </w:r>
      <w:r w:rsidRPr="004253B8">
        <w:rPr>
          <w:rFonts w:asciiTheme="minorHAnsi" w:hAnsiTheme="minorHAnsi" w:cstheme="minorHAnsi"/>
          <w:b/>
          <w:bCs/>
          <w:color w:val="000000" w:themeColor="text1"/>
          <w:sz w:val="24"/>
          <w:szCs w:val="24"/>
        </w:rPr>
        <w:tab/>
        <w:t>Screening—Library of Congress 16 mm film footage—and Discussion by Plant and Graha</w:t>
      </w:r>
      <w:r w:rsidR="00ED41C6" w:rsidRPr="004253B8">
        <w:rPr>
          <w:rFonts w:asciiTheme="minorHAnsi" w:hAnsiTheme="minorHAnsi" w:cstheme="minorHAnsi"/>
          <w:b/>
          <w:bCs/>
          <w:color w:val="000000" w:themeColor="text1"/>
          <w:sz w:val="24"/>
          <w:szCs w:val="24"/>
        </w:rPr>
        <w:t>m</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view 90 minutes of 16 mm film footage, collected during Hurston’s field work in Alabama, Florida, Louisiana, and South Carolina and archived in the Library of Congress. Scenes include children at play, a </w:t>
      </w:r>
      <w:r w:rsidRPr="00161D1E">
        <w:rPr>
          <w:rFonts w:asciiTheme="minorHAnsi" w:hAnsiTheme="minorHAnsi" w:cstheme="minorHAnsi"/>
          <w:color w:val="000000" w:themeColor="text1"/>
          <w:sz w:val="24"/>
          <w:szCs w:val="24"/>
        </w:rPr>
        <w:lastRenderedPageBreak/>
        <w:t xml:space="preserve">baptism in a river, a logging camp, and octogenarian </w:t>
      </w:r>
      <w:proofErr w:type="spellStart"/>
      <w:r w:rsidRPr="00161D1E">
        <w:rPr>
          <w:rFonts w:asciiTheme="minorHAnsi" w:hAnsiTheme="minorHAnsi" w:cstheme="minorHAnsi"/>
          <w:color w:val="000000" w:themeColor="text1"/>
          <w:sz w:val="24"/>
          <w:szCs w:val="24"/>
        </w:rPr>
        <w:t>Oluale</w:t>
      </w:r>
      <w:proofErr w:type="spellEnd"/>
      <w:r w:rsidRPr="00161D1E">
        <w:rPr>
          <w:rFonts w:asciiTheme="minorHAnsi" w:hAnsiTheme="minorHAnsi" w:cstheme="minorHAnsi"/>
          <w:color w:val="000000" w:themeColor="text1"/>
          <w:sz w:val="24"/>
          <w:szCs w:val="24"/>
        </w:rPr>
        <w:t xml:space="preserve"> </w:t>
      </w:r>
      <w:proofErr w:type="spellStart"/>
      <w:r w:rsidRPr="00161D1E">
        <w:rPr>
          <w:rFonts w:asciiTheme="minorHAnsi" w:hAnsiTheme="minorHAnsi" w:cstheme="minorHAnsi"/>
          <w:color w:val="000000" w:themeColor="text1"/>
          <w:sz w:val="24"/>
          <w:szCs w:val="24"/>
        </w:rPr>
        <w:t>Kossula</w:t>
      </w:r>
      <w:proofErr w:type="spellEnd"/>
      <w:r w:rsidRPr="00161D1E">
        <w:rPr>
          <w:rFonts w:asciiTheme="minorHAnsi" w:hAnsiTheme="minorHAnsi" w:cstheme="minorHAnsi"/>
          <w:color w:val="000000" w:themeColor="text1"/>
          <w:sz w:val="24"/>
          <w:szCs w:val="24"/>
        </w:rPr>
        <w:t xml:space="preserve">, also known as </w:t>
      </w:r>
      <w:proofErr w:type="spellStart"/>
      <w:r w:rsidRPr="00161D1E">
        <w:rPr>
          <w:rFonts w:asciiTheme="minorHAnsi" w:hAnsiTheme="minorHAnsi" w:cstheme="minorHAnsi"/>
          <w:color w:val="000000" w:themeColor="text1"/>
          <w:sz w:val="24"/>
          <w:szCs w:val="24"/>
        </w:rPr>
        <w:t>Cudjo</w:t>
      </w:r>
      <w:proofErr w:type="spellEnd"/>
      <w:r w:rsidRPr="00161D1E">
        <w:rPr>
          <w:rFonts w:asciiTheme="minorHAnsi" w:hAnsiTheme="minorHAnsi" w:cstheme="minorHAnsi"/>
          <w:color w:val="000000" w:themeColor="text1"/>
          <w:sz w:val="24"/>
          <w:szCs w:val="24"/>
        </w:rPr>
        <w:t xml:space="preserve"> Lewis, the final survivor from the slave ship </w:t>
      </w:r>
      <w:r w:rsidRPr="00161D1E">
        <w:rPr>
          <w:rFonts w:asciiTheme="minorHAnsi" w:hAnsiTheme="minorHAnsi" w:cstheme="minorHAnsi"/>
          <w:i/>
          <w:iCs/>
          <w:color w:val="000000" w:themeColor="text1"/>
          <w:sz w:val="24"/>
          <w:szCs w:val="24"/>
        </w:rPr>
        <w:t>The Clotilde</w:t>
      </w:r>
      <w:r w:rsidRPr="00161D1E">
        <w:rPr>
          <w:rFonts w:asciiTheme="minorHAnsi" w:hAnsiTheme="minorHAnsi" w:cstheme="minorHAnsi"/>
          <w:color w:val="000000" w:themeColor="text1"/>
          <w:sz w:val="24"/>
          <w:szCs w:val="24"/>
        </w:rPr>
        <w:t xml:space="preserve">. In the discussion to follow, Plant and Graham will point out the significance of this footage </w:t>
      </w:r>
      <w:proofErr w:type="gramStart"/>
      <w:r w:rsidRPr="00161D1E">
        <w:rPr>
          <w:rFonts w:asciiTheme="minorHAnsi" w:hAnsiTheme="minorHAnsi" w:cstheme="minorHAnsi"/>
          <w:color w:val="000000" w:themeColor="text1"/>
          <w:sz w:val="24"/>
          <w:szCs w:val="24"/>
        </w:rPr>
        <w:t>in regard to</w:t>
      </w:r>
      <w:proofErr w:type="gramEnd"/>
      <w:r w:rsidRPr="00161D1E">
        <w:rPr>
          <w:rFonts w:asciiTheme="minorHAnsi" w:hAnsiTheme="minorHAnsi" w:cstheme="minorHAnsi"/>
          <w:color w:val="000000" w:themeColor="text1"/>
          <w:sz w:val="24"/>
          <w:szCs w:val="24"/>
        </w:rPr>
        <w:t xml:space="preserve"> Hurston’s anthropological genius but also importance as an early twentieth-century African American woman filmmaker. This event is open to the public.</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Required readings</w:t>
      </w:r>
      <w:r w:rsidRPr="00161D1E">
        <w:rPr>
          <w:rFonts w:asciiTheme="minorHAnsi" w:hAnsiTheme="minorHAnsi" w:cstheme="minorHAnsi"/>
          <w:color w:val="000000" w:themeColor="text1"/>
          <w:sz w:val="24"/>
          <w:szCs w:val="24"/>
        </w:rPr>
        <w:t>:</w:t>
      </w:r>
    </w:p>
    <w:p w:rsidR="004253B8" w:rsidRPr="004253B8" w:rsidRDefault="00CC77CC" w:rsidP="004253B8">
      <w:pPr>
        <w:pStyle w:val="ListParagraph"/>
        <w:numPr>
          <w:ilvl w:val="0"/>
          <w:numId w:val="23"/>
        </w:numPr>
        <w:suppressAutoHyphens/>
        <w:ind w:left="2160" w:right="0" w:hanging="360"/>
        <w:rPr>
          <w:rFonts w:asciiTheme="minorHAnsi" w:hAnsiTheme="minorHAnsi" w:cstheme="minorHAnsi"/>
          <w:color w:val="000000" w:themeColor="text1"/>
          <w:sz w:val="24"/>
          <w:szCs w:val="24"/>
        </w:rPr>
      </w:pPr>
      <w:r w:rsidRPr="004253B8">
        <w:rPr>
          <w:rFonts w:asciiTheme="minorHAnsi" w:hAnsiTheme="minorHAnsi" w:cstheme="minorHAnsi"/>
          <w:color w:val="000000" w:themeColor="text1"/>
          <w:sz w:val="24"/>
          <w:szCs w:val="24"/>
        </w:rPr>
        <w:t xml:space="preserve">Hurston’s </w:t>
      </w:r>
      <w:r w:rsidRPr="004253B8">
        <w:rPr>
          <w:rFonts w:asciiTheme="minorHAnsi" w:hAnsiTheme="minorHAnsi" w:cstheme="minorHAnsi"/>
          <w:i/>
          <w:iCs/>
          <w:color w:val="000000" w:themeColor="text1"/>
          <w:sz w:val="24"/>
          <w:szCs w:val="24"/>
        </w:rPr>
        <w:t>Barracoon</w:t>
      </w:r>
    </w:p>
    <w:p w:rsidR="00CC77CC" w:rsidRPr="004253B8" w:rsidRDefault="00CC77CC" w:rsidP="004253B8">
      <w:pPr>
        <w:pStyle w:val="ListParagraph"/>
        <w:numPr>
          <w:ilvl w:val="0"/>
          <w:numId w:val="23"/>
        </w:numPr>
        <w:suppressAutoHyphens/>
        <w:ind w:left="2160" w:right="0" w:hanging="360"/>
        <w:rPr>
          <w:rFonts w:asciiTheme="minorHAnsi" w:hAnsiTheme="minorHAnsi" w:cstheme="minorHAnsi"/>
          <w:color w:val="000000" w:themeColor="text1"/>
          <w:sz w:val="24"/>
          <w:szCs w:val="24"/>
        </w:rPr>
      </w:pPr>
      <w:r w:rsidRPr="004253B8">
        <w:rPr>
          <w:rFonts w:asciiTheme="minorHAnsi" w:hAnsiTheme="minorHAnsi" w:cstheme="minorHAnsi"/>
          <w:color w:val="000000" w:themeColor="text1"/>
          <w:sz w:val="24"/>
          <w:szCs w:val="24"/>
        </w:rPr>
        <w:t>A</w:t>
      </w:r>
      <w:r w:rsidRPr="004253B8">
        <w:rPr>
          <w:rFonts w:asciiTheme="minorHAnsi" w:eastAsiaTheme="minorHAnsi" w:hAnsiTheme="minorHAnsi" w:cstheme="minorHAnsi"/>
          <w:color w:val="000000" w:themeColor="text1"/>
          <w:sz w:val="24"/>
          <w:szCs w:val="24"/>
        </w:rPr>
        <w:t>udio recordings from the Library of Congress, including:</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w:t>
      </w:r>
      <w:proofErr w:type="spellStart"/>
      <w:r w:rsidRPr="004253B8">
        <w:rPr>
          <w:rFonts w:asciiTheme="minorHAnsi" w:eastAsiaTheme="minorHAnsi" w:hAnsiTheme="minorHAnsi" w:cstheme="minorHAnsi"/>
          <w:color w:val="000000" w:themeColor="text1"/>
          <w:sz w:val="24"/>
          <w:szCs w:val="24"/>
        </w:rPr>
        <w:t>Gonna</w:t>
      </w:r>
      <w:proofErr w:type="spellEnd"/>
      <w:r w:rsidRPr="004253B8">
        <w:rPr>
          <w:rFonts w:asciiTheme="minorHAnsi" w:eastAsiaTheme="minorHAnsi" w:hAnsiTheme="minorHAnsi" w:cstheme="minorHAnsi"/>
          <w:color w:val="000000" w:themeColor="text1"/>
          <w:sz w:val="24"/>
          <w:szCs w:val="24"/>
        </w:rPr>
        <w:t xml:space="preserve"> See My</w:t>
      </w:r>
      <w:r w:rsidRPr="004253B8">
        <w:rPr>
          <w:rFonts w:asciiTheme="minorHAnsi" w:hAnsiTheme="minorHAnsi" w:cstheme="minorHAnsi"/>
          <w:color w:val="000000" w:themeColor="text1"/>
          <w:sz w:val="24"/>
          <w:szCs w:val="24"/>
        </w:rPr>
        <w:t xml:space="preserve"> </w:t>
      </w:r>
      <w:r w:rsidRPr="004253B8">
        <w:rPr>
          <w:rFonts w:asciiTheme="minorHAnsi" w:eastAsiaTheme="minorHAnsi" w:hAnsiTheme="minorHAnsi" w:cstheme="minorHAnsi"/>
          <w:color w:val="000000" w:themeColor="text1"/>
          <w:sz w:val="24"/>
          <w:szCs w:val="24"/>
        </w:rPr>
        <w:t xml:space="preserve">Long-Haired Babe” </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 xml:space="preserve">“Uncle Bud” </w:t>
      </w:r>
    </w:p>
    <w:p w:rsidR="00CC77CC" w:rsidRPr="004253B8" w:rsidRDefault="00CC77CC" w:rsidP="004253B8">
      <w:pPr>
        <w:pStyle w:val="ListParagraph"/>
        <w:numPr>
          <w:ilvl w:val="0"/>
          <w:numId w:val="24"/>
        </w:numPr>
        <w:suppressAutoHyphens/>
        <w:ind w:left="2880" w:right="0" w:hanging="360"/>
        <w:outlineLvl w:val="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 xml:space="preserve">“Evalina” </w:t>
      </w:r>
    </w:p>
    <w:p w:rsidR="00CC77CC" w:rsidRPr="004253B8" w:rsidRDefault="00CC77CC" w:rsidP="004253B8">
      <w:pPr>
        <w:pStyle w:val="ListParagraph"/>
        <w:numPr>
          <w:ilvl w:val="0"/>
          <w:numId w:val="24"/>
        </w:numPr>
        <w:suppressAutoHyphens/>
        <w:ind w:left="2880" w:right="0" w:hanging="360"/>
        <w:outlineLvl w:val="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w:t>
      </w:r>
      <w:proofErr w:type="spellStart"/>
      <w:r w:rsidRPr="004253B8">
        <w:rPr>
          <w:rFonts w:asciiTheme="minorHAnsi" w:eastAsiaTheme="minorHAnsi" w:hAnsiTheme="minorHAnsi" w:cstheme="minorHAnsi"/>
          <w:color w:val="000000" w:themeColor="text1"/>
          <w:sz w:val="24"/>
          <w:szCs w:val="24"/>
        </w:rPr>
        <w:t>Halimuhfack</w:t>
      </w:r>
      <w:proofErr w:type="spellEnd"/>
      <w:r w:rsidRPr="004253B8">
        <w:rPr>
          <w:rFonts w:asciiTheme="minorHAnsi" w:eastAsiaTheme="minorHAnsi" w:hAnsiTheme="minorHAnsi" w:cstheme="minorHAnsi"/>
          <w:color w:val="000000" w:themeColor="text1"/>
          <w:sz w:val="24"/>
          <w:szCs w:val="24"/>
        </w:rPr>
        <w:t xml:space="preserve">” </w:t>
      </w:r>
    </w:p>
    <w:p w:rsidR="00CC77CC" w:rsidRPr="004253B8" w:rsidRDefault="00CC77CC" w:rsidP="004253B8">
      <w:pPr>
        <w:pStyle w:val="ListParagraph"/>
        <w:numPr>
          <w:ilvl w:val="0"/>
          <w:numId w:val="24"/>
        </w:numPr>
        <w:suppressAutoHyphens/>
        <w:ind w:left="2880" w:right="0" w:hanging="360"/>
        <w:outlineLvl w:val="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 xml:space="preserve">“John Henry” </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 xml:space="preserve">“Wake Up, Jacob” </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“Oh, the Buford</w:t>
      </w:r>
      <w:r w:rsidRPr="004253B8">
        <w:rPr>
          <w:rFonts w:asciiTheme="minorHAnsi" w:hAnsiTheme="minorHAnsi" w:cstheme="minorHAnsi"/>
          <w:color w:val="000000" w:themeColor="text1"/>
          <w:sz w:val="24"/>
          <w:szCs w:val="24"/>
        </w:rPr>
        <w:t xml:space="preserve"> </w:t>
      </w:r>
      <w:r w:rsidRPr="004253B8">
        <w:rPr>
          <w:rFonts w:asciiTheme="minorHAnsi" w:eastAsiaTheme="minorHAnsi" w:hAnsiTheme="minorHAnsi" w:cstheme="minorHAnsi"/>
          <w:color w:val="000000" w:themeColor="text1"/>
          <w:sz w:val="24"/>
          <w:szCs w:val="24"/>
        </w:rPr>
        <w:t xml:space="preserve">Boat Done Come” </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 xml:space="preserve">“Tilly, Lend Me Your Pigeon” </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 xml:space="preserve">“Oh Mr. Brown” </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 xml:space="preserve">“Po' Gal, “Mule on the Mount” </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“Mama</w:t>
      </w:r>
      <w:r w:rsidRPr="004253B8">
        <w:rPr>
          <w:rFonts w:asciiTheme="minorHAnsi" w:hAnsiTheme="minorHAnsi" w:cstheme="minorHAnsi"/>
          <w:color w:val="000000" w:themeColor="text1"/>
          <w:sz w:val="24"/>
          <w:szCs w:val="24"/>
        </w:rPr>
        <w:t xml:space="preserve"> </w:t>
      </w:r>
      <w:r w:rsidRPr="004253B8">
        <w:rPr>
          <w:rFonts w:asciiTheme="minorHAnsi" w:eastAsiaTheme="minorHAnsi" w:hAnsiTheme="minorHAnsi" w:cstheme="minorHAnsi"/>
          <w:color w:val="000000" w:themeColor="text1"/>
          <w:sz w:val="24"/>
          <w:szCs w:val="24"/>
        </w:rPr>
        <w:t xml:space="preserve">Don't Want No Peas, No Rice” </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 xml:space="preserve">“Description of lining track” </w:t>
      </w:r>
    </w:p>
    <w:p w:rsidR="00CC77CC" w:rsidRPr="004253B8" w:rsidRDefault="00CC77CC" w:rsidP="004253B8">
      <w:pPr>
        <w:pStyle w:val="ListParagraph"/>
        <w:numPr>
          <w:ilvl w:val="0"/>
          <w:numId w:val="24"/>
        </w:numPr>
        <w:suppressAutoHyphens/>
        <w:ind w:left="2880" w:right="0" w:hanging="360"/>
        <w:outlineLvl w:val="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 xml:space="preserve">“Crow Dance” </w:t>
      </w:r>
    </w:p>
    <w:p w:rsidR="00CC77CC" w:rsidRPr="004253B8" w:rsidRDefault="00CC77CC" w:rsidP="004253B8">
      <w:pPr>
        <w:pStyle w:val="ListParagraph"/>
        <w:numPr>
          <w:ilvl w:val="0"/>
          <w:numId w:val="24"/>
        </w:numPr>
        <w:suppressAutoHyphens/>
        <w:ind w:left="2880" w:right="0" w:hanging="360"/>
        <w:outlineLvl w:val="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w:t>
      </w:r>
      <w:proofErr w:type="spellStart"/>
      <w:r w:rsidRPr="004253B8">
        <w:rPr>
          <w:rFonts w:asciiTheme="minorHAnsi" w:eastAsiaTheme="minorHAnsi" w:hAnsiTheme="minorHAnsi" w:cstheme="minorHAnsi"/>
          <w:color w:val="000000" w:themeColor="text1"/>
          <w:sz w:val="24"/>
          <w:szCs w:val="24"/>
        </w:rPr>
        <w:t>Dat</w:t>
      </w:r>
      <w:proofErr w:type="spellEnd"/>
      <w:r w:rsidRPr="004253B8">
        <w:rPr>
          <w:rFonts w:asciiTheme="minorHAnsi" w:eastAsiaTheme="minorHAnsi" w:hAnsiTheme="minorHAnsi" w:cstheme="minorHAnsi"/>
          <w:color w:val="000000" w:themeColor="text1"/>
          <w:sz w:val="24"/>
          <w:szCs w:val="24"/>
        </w:rPr>
        <w:t xml:space="preserve"> Old Black Gal” </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“Shove It</w:t>
      </w:r>
      <w:r w:rsidRPr="004253B8">
        <w:rPr>
          <w:rFonts w:asciiTheme="minorHAnsi" w:hAnsiTheme="minorHAnsi" w:cstheme="minorHAnsi"/>
          <w:color w:val="000000" w:themeColor="text1"/>
          <w:sz w:val="24"/>
          <w:szCs w:val="24"/>
        </w:rPr>
        <w:t xml:space="preserve"> </w:t>
      </w:r>
      <w:r w:rsidRPr="004253B8">
        <w:rPr>
          <w:rFonts w:asciiTheme="minorHAnsi" w:eastAsiaTheme="minorHAnsi" w:hAnsiTheme="minorHAnsi" w:cstheme="minorHAnsi"/>
          <w:color w:val="000000" w:themeColor="text1"/>
          <w:sz w:val="24"/>
          <w:szCs w:val="24"/>
        </w:rPr>
        <w:t xml:space="preserve">Over” </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 xml:space="preserve">“Let's Shake It” </w:t>
      </w:r>
    </w:p>
    <w:p w:rsidR="00CC77CC" w:rsidRPr="004253B8" w:rsidRDefault="00CC77CC" w:rsidP="004253B8">
      <w:pPr>
        <w:pStyle w:val="ListParagraph"/>
        <w:numPr>
          <w:ilvl w:val="0"/>
          <w:numId w:val="24"/>
        </w:numPr>
        <w:suppressAutoHyphens/>
        <w:ind w:left="2880" w:right="0" w:hanging="360"/>
        <w:rPr>
          <w:rFonts w:asciiTheme="minorHAnsi" w:eastAsia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 xml:space="preserve">“Let the Deal Go Down” </w:t>
      </w:r>
    </w:p>
    <w:p w:rsidR="00CC77CC" w:rsidRPr="004253B8" w:rsidRDefault="00CC77CC" w:rsidP="004253B8">
      <w:pPr>
        <w:pStyle w:val="ListParagraph"/>
        <w:numPr>
          <w:ilvl w:val="0"/>
          <w:numId w:val="24"/>
        </w:numPr>
        <w:suppressAutoHyphens/>
        <w:ind w:left="2880" w:right="0" w:hanging="360"/>
        <w:rPr>
          <w:rFonts w:asciiTheme="minorHAnsi" w:hAnsiTheme="minorHAnsi" w:cstheme="minorHAnsi"/>
          <w:color w:val="000000" w:themeColor="text1"/>
          <w:sz w:val="24"/>
          <w:szCs w:val="24"/>
        </w:rPr>
      </w:pPr>
      <w:r w:rsidRPr="004253B8">
        <w:rPr>
          <w:rFonts w:asciiTheme="minorHAnsi" w:eastAsiaTheme="minorHAnsi" w:hAnsiTheme="minorHAnsi" w:cstheme="minorHAnsi"/>
          <w:color w:val="000000" w:themeColor="text1"/>
          <w:sz w:val="24"/>
          <w:szCs w:val="24"/>
        </w:rPr>
        <w:t>“Georgia Skin”</w:t>
      </w:r>
    </w:p>
    <w:p w:rsidR="00CC77CC" w:rsidRPr="00161D1E" w:rsidRDefault="00CC77CC" w:rsidP="00161D1E">
      <w:pPr>
        <w:suppressAutoHyphens/>
        <w:ind w:left="1440"/>
        <w:rPr>
          <w:rFonts w:asciiTheme="minorHAnsi" w:hAnsiTheme="minorHAnsi" w:cstheme="minorHAnsi"/>
          <w:b/>
          <w:bCs/>
          <w:color w:val="000000" w:themeColor="text1"/>
          <w:sz w:val="24"/>
          <w:szCs w:val="24"/>
        </w:rPr>
      </w:pPr>
    </w:p>
    <w:p w:rsidR="00CC77CC" w:rsidRPr="004253B8" w:rsidRDefault="00CC77CC" w:rsidP="004253B8">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Suggested Readings:</w:t>
      </w:r>
      <w:r w:rsidRPr="00161D1E">
        <w:rPr>
          <w:rFonts w:asciiTheme="minorHAnsi" w:hAnsiTheme="minorHAnsi" w:cstheme="minorHAnsi"/>
          <w:color w:val="000000" w:themeColor="text1"/>
          <w:sz w:val="24"/>
          <w:szCs w:val="24"/>
        </w:rPr>
        <w:t xml:space="preserve"> Genevieve Sexton’s “The Last Witness: Testimony and Desire in Zora Neale Hurston’s ‘Barracoon’” </w:t>
      </w:r>
      <w:r w:rsidRPr="00161D1E">
        <w:rPr>
          <w:rFonts w:asciiTheme="minorHAnsi" w:hAnsiTheme="minorHAnsi" w:cstheme="minorHAnsi"/>
          <w:i/>
          <w:iCs/>
          <w:color w:val="000000" w:themeColor="text1"/>
          <w:sz w:val="24"/>
          <w:szCs w:val="24"/>
        </w:rPr>
        <w:t xml:space="preserve">Discourse </w:t>
      </w:r>
      <w:r w:rsidRPr="00161D1E">
        <w:rPr>
          <w:rFonts w:asciiTheme="minorHAnsi" w:hAnsiTheme="minorHAnsi" w:cstheme="minorHAnsi"/>
          <w:color w:val="000000" w:themeColor="text1"/>
          <w:sz w:val="24"/>
          <w:szCs w:val="24"/>
        </w:rPr>
        <w:t xml:space="preserve">25.1/2 (2003): 189-210; </w:t>
      </w:r>
      <w:r w:rsidRPr="00161D1E">
        <w:rPr>
          <w:rFonts w:asciiTheme="minorHAnsi" w:eastAsiaTheme="minorHAnsi" w:hAnsiTheme="minorHAnsi" w:cstheme="minorHAnsi"/>
          <w:color w:val="000000" w:themeColor="text1"/>
          <w:sz w:val="24"/>
          <w:szCs w:val="24"/>
        </w:rPr>
        <w:t>Daphne A. Brooks, “Sister, Can You Line It Out?": Zora Neale Hurston</w:t>
      </w:r>
      <w:r w:rsidRPr="00161D1E">
        <w:rPr>
          <w:rFonts w:asciiTheme="minorHAnsi" w:hAnsiTheme="minorHAnsi" w:cstheme="minorHAnsi"/>
          <w:color w:val="000000" w:themeColor="text1"/>
          <w:sz w:val="24"/>
          <w:szCs w:val="24"/>
        </w:rPr>
        <w:t xml:space="preserve"> </w:t>
      </w:r>
      <w:r w:rsidRPr="00161D1E">
        <w:rPr>
          <w:rFonts w:asciiTheme="minorHAnsi" w:eastAsiaTheme="minorHAnsi" w:hAnsiTheme="minorHAnsi" w:cstheme="minorHAnsi"/>
          <w:color w:val="000000" w:themeColor="text1"/>
          <w:sz w:val="24"/>
          <w:szCs w:val="24"/>
        </w:rPr>
        <w:t xml:space="preserve">and the Sound of Angular Black Womanhood” </w:t>
      </w:r>
      <w:proofErr w:type="spellStart"/>
      <w:r w:rsidRPr="00161D1E">
        <w:rPr>
          <w:rFonts w:asciiTheme="minorHAnsi" w:eastAsiaTheme="minorHAnsi" w:hAnsiTheme="minorHAnsi" w:cstheme="minorHAnsi"/>
          <w:i/>
          <w:iCs/>
          <w:color w:val="000000" w:themeColor="text1"/>
          <w:sz w:val="24"/>
          <w:szCs w:val="24"/>
        </w:rPr>
        <w:t>Amerikastudien</w:t>
      </w:r>
      <w:proofErr w:type="spellEnd"/>
      <w:r w:rsidRPr="00161D1E">
        <w:rPr>
          <w:rFonts w:asciiTheme="minorHAnsi" w:eastAsiaTheme="minorHAnsi" w:hAnsiTheme="minorHAnsi" w:cstheme="minorHAnsi"/>
          <w:i/>
          <w:iCs/>
          <w:color w:val="000000" w:themeColor="text1"/>
          <w:sz w:val="24"/>
          <w:szCs w:val="24"/>
        </w:rPr>
        <w:t xml:space="preserve"> / American Studies</w:t>
      </w:r>
      <w:r w:rsidRPr="00161D1E">
        <w:rPr>
          <w:rFonts w:asciiTheme="minorHAnsi" w:eastAsiaTheme="minorHAnsi" w:hAnsiTheme="minorHAnsi" w:cstheme="minorHAnsi"/>
          <w:color w:val="000000" w:themeColor="text1"/>
          <w:sz w:val="24"/>
          <w:szCs w:val="24"/>
        </w:rPr>
        <w:t xml:space="preserve"> 55. 4 (2010): 617-627;</w:t>
      </w:r>
      <w:r w:rsidRPr="00161D1E">
        <w:rPr>
          <w:rFonts w:asciiTheme="minorHAnsi" w:hAnsiTheme="minorHAnsi" w:cstheme="minorHAnsi"/>
          <w:color w:val="000000" w:themeColor="text1"/>
          <w:sz w:val="24"/>
          <w:szCs w:val="24"/>
        </w:rPr>
        <w:t xml:space="preserve"> </w:t>
      </w:r>
      <w:r w:rsidRPr="00161D1E">
        <w:rPr>
          <w:rFonts w:asciiTheme="minorHAnsi" w:eastAsiaTheme="minorHAnsi" w:hAnsiTheme="minorHAnsi" w:cstheme="minorHAnsi"/>
          <w:color w:val="000000" w:themeColor="text1"/>
          <w:sz w:val="24"/>
          <w:szCs w:val="24"/>
        </w:rPr>
        <w:t xml:space="preserve">Elizabeth </w:t>
      </w:r>
      <w:proofErr w:type="spellStart"/>
      <w:r w:rsidRPr="00161D1E">
        <w:rPr>
          <w:rFonts w:asciiTheme="minorHAnsi" w:eastAsiaTheme="minorHAnsi" w:hAnsiTheme="minorHAnsi" w:cstheme="minorHAnsi"/>
          <w:color w:val="000000" w:themeColor="text1"/>
          <w:sz w:val="24"/>
          <w:szCs w:val="24"/>
        </w:rPr>
        <w:t>Binggeli</w:t>
      </w:r>
      <w:proofErr w:type="spellEnd"/>
      <w:r w:rsidRPr="00161D1E">
        <w:rPr>
          <w:rFonts w:asciiTheme="minorHAnsi" w:eastAsiaTheme="minorHAnsi" w:hAnsiTheme="minorHAnsi" w:cstheme="minorHAnsi"/>
          <w:color w:val="000000" w:themeColor="text1"/>
          <w:sz w:val="24"/>
          <w:szCs w:val="24"/>
        </w:rPr>
        <w:t xml:space="preserve">, “The </w:t>
      </w:r>
      <w:proofErr w:type="spellStart"/>
      <w:r w:rsidRPr="00161D1E">
        <w:rPr>
          <w:rFonts w:asciiTheme="minorHAnsi" w:eastAsiaTheme="minorHAnsi" w:hAnsiTheme="minorHAnsi" w:cstheme="minorHAnsi"/>
          <w:color w:val="000000" w:themeColor="text1"/>
          <w:sz w:val="24"/>
          <w:szCs w:val="24"/>
        </w:rPr>
        <w:t>Unadapted</w:t>
      </w:r>
      <w:proofErr w:type="spellEnd"/>
      <w:r w:rsidRPr="00161D1E">
        <w:rPr>
          <w:rFonts w:asciiTheme="minorHAnsi" w:eastAsiaTheme="minorHAnsi" w:hAnsiTheme="minorHAnsi" w:cstheme="minorHAnsi"/>
          <w:color w:val="000000" w:themeColor="text1"/>
          <w:sz w:val="24"/>
          <w:szCs w:val="24"/>
        </w:rPr>
        <w:t xml:space="preserve">: Warner Bros. Reads Zora Neale Hurston” </w:t>
      </w:r>
      <w:r w:rsidRPr="00161D1E">
        <w:rPr>
          <w:rFonts w:asciiTheme="minorHAnsi" w:eastAsiaTheme="minorHAnsi" w:hAnsiTheme="minorHAnsi" w:cstheme="minorHAnsi"/>
          <w:i/>
          <w:iCs/>
          <w:color w:val="000000" w:themeColor="text1"/>
          <w:sz w:val="24"/>
          <w:szCs w:val="24"/>
        </w:rPr>
        <w:t>Cinema Journal</w:t>
      </w:r>
      <w:r w:rsidRPr="00161D1E">
        <w:rPr>
          <w:rFonts w:asciiTheme="minorHAnsi" w:eastAsiaTheme="minorHAnsi" w:hAnsiTheme="minorHAnsi" w:cstheme="minorHAnsi"/>
          <w:color w:val="000000" w:themeColor="text1"/>
          <w:sz w:val="24"/>
          <w:szCs w:val="24"/>
        </w:rPr>
        <w:t xml:space="preserve"> 48.3 (Spring 2009): 1-15, and “Hollywood Wants a Cracker: Zora Neale Hurston and Studio Narrative Culture, </w:t>
      </w:r>
      <w:r w:rsidRPr="00161D1E">
        <w:rPr>
          <w:rFonts w:asciiTheme="minorHAnsi" w:eastAsiaTheme="minorHAnsi" w:hAnsiTheme="minorHAnsi" w:cstheme="minorHAnsi"/>
          <w:i/>
          <w:iCs/>
          <w:color w:val="000000" w:themeColor="text1"/>
          <w:sz w:val="24"/>
          <w:szCs w:val="24"/>
        </w:rPr>
        <w:t>“The Inside Light,”</w:t>
      </w:r>
      <w:r w:rsidRPr="00161D1E">
        <w:rPr>
          <w:rFonts w:asciiTheme="minorHAnsi" w:eastAsiaTheme="minorHAnsi" w:hAnsiTheme="minorHAnsi" w:cstheme="minorHAnsi"/>
          <w:color w:val="000000" w:themeColor="text1"/>
          <w:sz w:val="24"/>
          <w:szCs w:val="24"/>
        </w:rPr>
        <w:t xml:space="preserve"> Ed. Deborah G. Plant, 33-52; and Aimee Dixon’s “Zora Neale Hurston,” In </w:t>
      </w:r>
      <w:r w:rsidRPr="00161D1E">
        <w:rPr>
          <w:rFonts w:asciiTheme="minorHAnsi" w:eastAsiaTheme="minorHAnsi" w:hAnsiTheme="minorHAnsi" w:cstheme="minorHAnsi"/>
          <w:i/>
          <w:iCs/>
          <w:color w:val="000000" w:themeColor="text1"/>
          <w:sz w:val="24"/>
          <w:szCs w:val="24"/>
        </w:rPr>
        <w:t>Women Film Pioneers Project</w:t>
      </w:r>
      <w:r w:rsidRPr="00161D1E">
        <w:rPr>
          <w:rFonts w:asciiTheme="minorHAnsi" w:eastAsiaTheme="minorHAnsi" w:hAnsiTheme="minorHAnsi" w:cstheme="minorHAnsi"/>
          <w:color w:val="000000" w:themeColor="text1"/>
          <w:sz w:val="24"/>
          <w:szCs w:val="24"/>
        </w:rPr>
        <w:t xml:space="preserve">, Eds. Gaines, </w:t>
      </w:r>
      <w:proofErr w:type="spellStart"/>
      <w:r w:rsidRPr="00161D1E">
        <w:rPr>
          <w:rFonts w:asciiTheme="minorHAnsi" w:eastAsiaTheme="minorHAnsi" w:hAnsiTheme="minorHAnsi" w:cstheme="minorHAnsi"/>
          <w:color w:val="000000" w:themeColor="text1"/>
          <w:sz w:val="24"/>
          <w:szCs w:val="24"/>
        </w:rPr>
        <w:t>Vatsal</w:t>
      </w:r>
      <w:proofErr w:type="spellEnd"/>
      <w:r w:rsidRPr="00161D1E">
        <w:rPr>
          <w:rFonts w:asciiTheme="minorHAnsi" w:eastAsiaTheme="minorHAnsi" w:hAnsiTheme="minorHAnsi" w:cstheme="minorHAnsi"/>
          <w:color w:val="000000" w:themeColor="text1"/>
          <w:sz w:val="24"/>
          <w:szCs w:val="24"/>
        </w:rPr>
        <w:t xml:space="preserve">, and </w:t>
      </w:r>
      <w:proofErr w:type="spellStart"/>
      <w:r w:rsidRPr="00161D1E">
        <w:rPr>
          <w:rFonts w:asciiTheme="minorHAnsi" w:eastAsiaTheme="minorHAnsi" w:hAnsiTheme="minorHAnsi" w:cstheme="minorHAnsi"/>
          <w:color w:val="000000" w:themeColor="text1"/>
          <w:sz w:val="24"/>
          <w:szCs w:val="24"/>
        </w:rPr>
        <w:t>Dall’Asta</w:t>
      </w:r>
      <w:proofErr w:type="spellEnd"/>
      <w:r w:rsidRPr="00161D1E">
        <w:rPr>
          <w:rFonts w:asciiTheme="minorHAnsi" w:eastAsiaTheme="minorHAnsi" w:hAnsiTheme="minorHAnsi" w:cstheme="minorHAnsi"/>
          <w:color w:val="000000" w:themeColor="text1"/>
          <w:sz w:val="24"/>
          <w:szCs w:val="24"/>
        </w:rPr>
        <w:t>, Center for Digital Research and Scholarship</w:t>
      </w:r>
    </w:p>
    <w:p w:rsidR="00CC77CC" w:rsidRPr="00161D1E" w:rsidRDefault="00CC77CC" w:rsidP="00161D1E">
      <w:pPr>
        <w:suppressAutoHyphens/>
        <w:rPr>
          <w:rFonts w:asciiTheme="minorHAnsi" w:hAnsiTheme="minorHAnsi" w:cstheme="minorHAnsi"/>
          <w:b/>
          <w:bCs/>
          <w:color w:val="000000" w:themeColor="text1"/>
          <w:sz w:val="24"/>
          <w:szCs w:val="24"/>
        </w:rPr>
      </w:pPr>
    </w:p>
    <w:p w:rsidR="00CC77CC" w:rsidRPr="004253B8" w:rsidRDefault="00CC77CC" w:rsidP="00161D1E">
      <w:pPr>
        <w:suppressAutoHyphens/>
        <w:rPr>
          <w:rFonts w:ascii="Cambria" w:hAnsi="Cambria" w:cstheme="minorHAnsi"/>
          <w:b/>
          <w:bCs/>
          <w:color w:val="000000" w:themeColor="text1"/>
          <w:sz w:val="24"/>
          <w:szCs w:val="24"/>
        </w:rPr>
      </w:pPr>
      <w:r w:rsidRPr="004253B8">
        <w:rPr>
          <w:rFonts w:ascii="Cambria" w:hAnsi="Cambria" w:cstheme="minorHAnsi"/>
          <w:b/>
          <w:bCs/>
          <w:color w:val="000000" w:themeColor="text1"/>
          <w:sz w:val="24"/>
          <w:szCs w:val="24"/>
        </w:rPr>
        <w:t>Thursday, July 22, 2021</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161D1E">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9:00-10:15:</w:t>
      </w:r>
      <w:r w:rsidRPr="004253B8">
        <w:rPr>
          <w:rFonts w:asciiTheme="minorHAnsi" w:hAnsiTheme="minorHAnsi" w:cstheme="minorHAnsi"/>
          <w:b/>
          <w:bCs/>
          <w:color w:val="000000" w:themeColor="text1"/>
          <w:sz w:val="24"/>
          <w:szCs w:val="24"/>
        </w:rPr>
        <w:tab/>
      </w:r>
      <w:r w:rsidRPr="004253B8" w:rsidDel="00E62281">
        <w:rPr>
          <w:rFonts w:asciiTheme="minorHAnsi" w:hAnsiTheme="minorHAnsi" w:cstheme="minorHAnsi"/>
          <w:b/>
          <w:bCs/>
          <w:color w:val="000000" w:themeColor="text1"/>
          <w:sz w:val="24"/>
          <w:szCs w:val="24"/>
        </w:rPr>
        <w:t xml:space="preserve"> </w:t>
      </w:r>
      <w:r w:rsidRPr="004253B8">
        <w:rPr>
          <w:rFonts w:asciiTheme="minorHAnsi" w:hAnsiTheme="minorHAnsi" w:cstheme="minorHAnsi"/>
          <w:b/>
          <w:bCs/>
          <w:color w:val="000000" w:themeColor="text1"/>
          <w:sz w:val="24"/>
          <w:szCs w:val="24"/>
        </w:rPr>
        <w:t>“Hurston and Her Letters” by Kaplan</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lastRenderedPageBreak/>
        <w:t>Guided by Kaplan, editor of Hurston’s compilation of correspondence, NEH Summer Scholars will consider the significance of letters in recovering Hurston’s life and her own view of her work. Kaplan’s presentation will highlight obscure aspects of the author’s relationships with editors and friends as well as her reflections on her writing process and travels.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161D1E">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 xml:space="preserve">10:30-11:30 </w:t>
      </w:r>
      <w:r w:rsidRPr="004253B8">
        <w:rPr>
          <w:rFonts w:asciiTheme="minorHAnsi" w:hAnsiTheme="minorHAnsi" w:cstheme="minorHAnsi"/>
          <w:b/>
          <w:bCs/>
          <w:color w:val="000000" w:themeColor="text1"/>
          <w:sz w:val="24"/>
          <w:szCs w:val="24"/>
        </w:rPr>
        <w:tab/>
        <w:t>Discussion led by Group 7</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assigned to Group 7 will facilitate discussion of the assigned readings complementing the morning.</w:t>
      </w:r>
    </w:p>
    <w:p w:rsidR="00CC77CC" w:rsidRPr="00161D1E" w:rsidRDefault="00CC77CC" w:rsidP="00161D1E">
      <w:pPr>
        <w:suppressAutoHyphens/>
        <w:ind w:left="1440"/>
        <w:rPr>
          <w:rFonts w:asciiTheme="minorHAnsi" w:hAnsiTheme="minorHAnsi" w:cstheme="minorHAnsi"/>
          <w:color w:val="000000" w:themeColor="text1"/>
          <w:sz w:val="24"/>
          <w:szCs w:val="24"/>
        </w:rPr>
      </w:pPr>
    </w:p>
    <w:p w:rsidR="00CC77CC" w:rsidRPr="004253B8" w:rsidRDefault="00CC77CC" w:rsidP="00161D1E">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1:00-2:15:</w:t>
      </w:r>
      <w:r w:rsidRPr="004253B8">
        <w:rPr>
          <w:rFonts w:asciiTheme="minorHAnsi" w:hAnsiTheme="minorHAnsi" w:cstheme="minorHAnsi"/>
          <w:b/>
          <w:bCs/>
          <w:color w:val="000000" w:themeColor="text1"/>
          <w:sz w:val="24"/>
          <w:szCs w:val="24"/>
        </w:rPr>
        <w:tab/>
      </w:r>
      <w:r w:rsidRPr="004253B8" w:rsidDel="007F2034">
        <w:rPr>
          <w:rFonts w:asciiTheme="minorHAnsi" w:hAnsiTheme="minorHAnsi" w:cstheme="minorHAnsi"/>
          <w:b/>
          <w:bCs/>
          <w:color w:val="000000" w:themeColor="text1"/>
          <w:sz w:val="24"/>
          <w:szCs w:val="24"/>
        </w:rPr>
        <w:t xml:space="preserve"> </w:t>
      </w:r>
      <w:r w:rsidRPr="004253B8">
        <w:rPr>
          <w:rFonts w:asciiTheme="minorHAnsi" w:hAnsiTheme="minorHAnsi" w:cstheme="minorHAnsi"/>
          <w:b/>
          <w:bCs/>
          <w:color w:val="000000" w:themeColor="text1"/>
          <w:sz w:val="24"/>
          <w:szCs w:val="24"/>
        </w:rPr>
        <w:t xml:space="preserve">“Hurston, Media, and the Sensational” by Williams </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reflect on Hurston’s journalism, specifically her newspaper coverage of the sensational Ruby McCollum trial. Hurston viewed the African American woman’s murder of a white doctor as a public debate on black women’s sexual agency. As Hurston’s reporting informed journalist and novelist William Bradford </w:t>
      </w:r>
      <w:proofErr w:type="spellStart"/>
      <w:r w:rsidRPr="00161D1E">
        <w:rPr>
          <w:rFonts w:asciiTheme="minorHAnsi" w:hAnsiTheme="minorHAnsi" w:cstheme="minorHAnsi"/>
          <w:color w:val="000000" w:themeColor="text1"/>
          <w:sz w:val="24"/>
          <w:szCs w:val="24"/>
        </w:rPr>
        <w:t>Huie’s</w:t>
      </w:r>
      <w:proofErr w:type="spellEnd"/>
      <w:r w:rsidRPr="00161D1E">
        <w:rPr>
          <w:rFonts w:asciiTheme="minorHAnsi" w:hAnsiTheme="minorHAnsi" w:cstheme="minorHAnsi"/>
          <w:color w:val="000000" w:themeColor="text1"/>
          <w:sz w:val="24"/>
          <w:szCs w:val="24"/>
        </w:rPr>
        <w:t xml:space="preserve"> bestselling book about the trial, Williams will discuss Hurston’s journalism as another intervention, although not readily cited, in her discourse on race, gender, and sexual politics.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4253B8" w:rsidRDefault="00CC77CC" w:rsidP="00161D1E">
      <w:pPr>
        <w:suppressAutoHyphens/>
        <w:rPr>
          <w:rFonts w:asciiTheme="minorHAnsi" w:hAnsiTheme="minorHAnsi" w:cstheme="minorHAnsi"/>
          <w:b/>
          <w:bCs/>
          <w:color w:val="000000" w:themeColor="text1"/>
          <w:sz w:val="24"/>
          <w:szCs w:val="24"/>
        </w:rPr>
      </w:pPr>
      <w:r w:rsidRPr="004253B8">
        <w:rPr>
          <w:rFonts w:asciiTheme="minorHAnsi" w:hAnsiTheme="minorHAnsi" w:cstheme="minorHAnsi"/>
          <w:b/>
          <w:bCs/>
          <w:color w:val="000000" w:themeColor="text1"/>
          <w:sz w:val="24"/>
          <w:szCs w:val="24"/>
        </w:rPr>
        <w:t>2:45 – 4:45:</w:t>
      </w:r>
      <w:r w:rsidRPr="004253B8">
        <w:rPr>
          <w:rFonts w:asciiTheme="minorHAnsi" w:hAnsiTheme="minorHAnsi" w:cstheme="minorHAnsi"/>
          <w:b/>
          <w:bCs/>
          <w:color w:val="000000" w:themeColor="text1"/>
          <w:sz w:val="24"/>
          <w:szCs w:val="24"/>
        </w:rPr>
        <w:tab/>
        <w:t>Roundup: Collaboration, Research, and Conferences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This time will allow NEH Summer Scholars to meet with their chosen group partners to collaborate on their projects and organize their presentations for the mini conference during the Institute’s final week. NEH Summer Scholars will also </w:t>
      </w:r>
      <w:proofErr w:type="gramStart"/>
      <w:r w:rsidRPr="00161D1E">
        <w:rPr>
          <w:rFonts w:asciiTheme="minorHAnsi" w:hAnsiTheme="minorHAnsi" w:cstheme="minorHAnsi"/>
          <w:color w:val="000000" w:themeColor="text1"/>
          <w:sz w:val="24"/>
          <w:szCs w:val="24"/>
        </w:rPr>
        <w:t>have the opportunity to</w:t>
      </w:r>
      <w:proofErr w:type="gramEnd"/>
      <w:r w:rsidRPr="00161D1E">
        <w:rPr>
          <w:rFonts w:asciiTheme="minorHAnsi" w:hAnsiTheme="minorHAnsi" w:cstheme="minorHAnsi"/>
          <w:color w:val="000000" w:themeColor="text1"/>
          <w:sz w:val="24"/>
          <w:szCs w:val="24"/>
        </w:rPr>
        <w:t xml:space="preserve"> schedule individual conferences with Resident Faculty and Co-Directors and pursue research interests.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Required readings</w:t>
      </w:r>
      <w:r w:rsidRPr="00161D1E">
        <w:rPr>
          <w:rFonts w:asciiTheme="minorHAnsi" w:hAnsiTheme="minorHAnsi" w:cstheme="minorHAnsi"/>
          <w:color w:val="000000" w:themeColor="text1"/>
          <w:sz w:val="24"/>
          <w:szCs w:val="24"/>
        </w:rPr>
        <w:t>:</w:t>
      </w:r>
    </w:p>
    <w:p w:rsidR="00CC77CC" w:rsidRPr="00D16429" w:rsidRDefault="00CC77CC" w:rsidP="00D16429">
      <w:pPr>
        <w:pStyle w:val="ListParagraph"/>
        <w:numPr>
          <w:ilvl w:val="0"/>
          <w:numId w:val="25"/>
        </w:numPr>
        <w:suppressAutoHyphens/>
        <w:ind w:right="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Hurston’s articles in the </w:t>
      </w:r>
      <w:r w:rsidRPr="00D16429">
        <w:rPr>
          <w:rFonts w:asciiTheme="minorHAnsi" w:hAnsiTheme="minorHAnsi" w:cstheme="minorHAnsi"/>
          <w:i/>
          <w:iCs/>
          <w:color w:val="000000" w:themeColor="text1"/>
          <w:sz w:val="24"/>
          <w:szCs w:val="24"/>
        </w:rPr>
        <w:t>Pittsburgh Courier</w:t>
      </w:r>
      <w:r w:rsidRPr="00D16429">
        <w:rPr>
          <w:rFonts w:asciiTheme="minorHAnsi" w:hAnsiTheme="minorHAnsi" w:cstheme="minorHAnsi"/>
          <w:color w:val="000000" w:themeColor="text1"/>
          <w:sz w:val="24"/>
          <w:szCs w:val="24"/>
        </w:rPr>
        <w:t xml:space="preserve">: </w:t>
      </w:r>
    </w:p>
    <w:p w:rsidR="00CC77CC" w:rsidRPr="00D16429" w:rsidRDefault="00CC77CC" w:rsidP="00D16429">
      <w:pPr>
        <w:pStyle w:val="ListParagraph"/>
        <w:numPr>
          <w:ilvl w:val="0"/>
          <w:numId w:val="26"/>
        </w:numPr>
        <w:suppressAutoHyphens/>
        <w:ind w:right="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“Zora’s Revealing Story of Ruby’s 1st Day in Court!” Oct 11, 1952 </w:t>
      </w:r>
    </w:p>
    <w:p w:rsidR="00CC77CC" w:rsidRPr="00D16429" w:rsidRDefault="00CC77CC" w:rsidP="00D16429">
      <w:pPr>
        <w:pStyle w:val="ListParagraph"/>
        <w:numPr>
          <w:ilvl w:val="0"/>
          <w:numId w:val="26"/>
        </w:numPr>
        <w:suppressAutoHyphens/>
        <w:ind w:right="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“Ruby McCollum Fights for Life,” Nov 22, 1952 </w:t>
      </w:r>
    </w:p>
    <w:p w:rsidR="00CC77CC" w:rsidRPr="00D16429" w:rsidRDefault="00CC77CC" w:rsidP="00D16429">
      <w:pPr>
        <w:pStyle w:val="ListParagraph"/>
        <w:numPr>
          <w:ilvl w:val="0"/>
          <w:numId w:val="26"/>
        </w:numPr>
        <w:suppressAutoHyphens/>
        <w:ind w:right="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“McCollum-Adams Trial Highlights,” Dec 27, 1952 </w:t>
      </w:r>
    </w:p>
    <w:p w:rsidR="00CC77CC" w:rsidRPr="00D16429" w:rsidRDefault="00CC77CC" w:rsidP="00D16429">
      <w:pPr>
        <w:pStyle w:val="ListParagraph"/>
        <w:numPr>
          <w:ilvl w:val="0"/>
          <w:numId w:val="26"/>
        </w:numPr>
        <w:suppressAutoHyphens/>
        <w:ind w:right="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“Ruby Bares Her Love Live,” Jan 03, 1953 </w:t>
      </w:r>
    </w:p>
    <w:p w:rsidR="00CC77CC" w:rsidRPr="00D16429" w:rsidRDefault="00CC77CC" w:rsidP="00D16429">
      <w:pPr>
        <w:pStyle w:val="ListParagraph"/>
        <w:numPr>
          <w:ilvl w:val="0"/>
          <w:numId w:val="26"/>
        </w:numPr>
        <w:suppressAutoHyphens/>
        <w:ind w:right="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“Doctor's Threats, Tussle over Gun Led to </w:t>
      </w:r>
      <w:proofErr w:type="gramStart"/>
      <w:r w:rsidRPr="00D16429">
        <w:rPr>
          <w:rFonts w:asciiTheme="minorHAnsi" w:hAnsiTheme="minorHAnsi" w:cstheme="minorHAnsi"/>
          <w:color w:val="000000" w:themeColor="text1"/>
          <w:sz w:val="24"/>
          <w:szCs w:val="24"/>
        </w:rPr>
        <w:t>Slaying!,</w:t>
      </w:r>
      <w:proofErr w:type="gramEnd"/>
      <w:r w:rsidRPr="00D16429">
        <w:rPr>
          <w:rFonts w:asciiTheme="minorHAnsi" w:hAnsiTheme="minorHAnsi" w:cstheme="minorHAnsi"/>
          <w:color w:val="000000" w:themeColor="text1"/>
          <w:sz w:val="24"/>
          <w:szCs w:val="24"/>
        </w:rPr>
        <w:t xml:space="preserve">” Jan 10, 1953 </w:t>
      </w:r>
    </w:p>
    <w:p w:rsidR="00CC77CC" w:rsidRPr="00D16429" w:rsidRDefault="00CC77CC" w:rsidP="00D16429">
      <w:pPr>
        <w:pStyle w:val="ListParagraph"/>
        <w:numPr>
          <w:ilvl w:val="0"/>
          <w:numId w:val="26"/>
        </w:numPr>
        <w:suppressAutoHyphens/>
        <w:ind w:right="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“Ruby, Facing Chair, Now Sued by Medic's Widow for $100,000,” Jan 17, 1953</w:t>
      </w:r>
    </w:p>
    <w:p w:rsidR="00CC77CC" w:rsidRPr="00D16429" w:rsidRDefault="00CC77CC" w:rsidP="00D16429">
      <w:pPr>
        <w:pStyle w:val="ListParagraph"/>
        <w:numPr>
          <w:ilvl w:val="0"/>
          <w:numId w:val="26"/>
        </w:numPr>
        <w:suppressAutoHyphens/>
        <w:ind w:right="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“Mrs. Ruby J. </w:t>
      </w:r>
      <w:proofErr w:type="gramStart"/>
      <w:r w:rsidRPr="00D16429">
        <w:rPr>
          <w:rFonts w:asciiTheme="minorHAnsi" w:hAnsiTheme="minorHAnsi" w:cstheme="minorHAnsi"/>
          <w:color w:val="000000" w:themeColor="text1"/>
          <w:sz w:val="24"/>
          <w:szCs w:val="24"/>
        </w:rPr>
        <w:t>McCollum!,</w:t>
      </w:r>
      <w:proofErr w:type="gramEnd"/>
      <w:r w:rsidRPr="00D16429">
        <w:rPr>
          <w:rFonts w:asciiTheme="minorHAnsi" w:hAnsiTheme="minorHAnsi" w:cstheme="minorHAnsi"/>
          <w:color w:val="000000" w:themeColor="text1"/>
          <w:sz w:val="24"/>
          <w:szCs w:val="24"/>
        </w:rPr>
        <w:t xml:space="preserve">” Feb 28, Mar 14, 21, 28, Apr 4, 11, 18, 25, 1953 </w:t>
      </w:r>
    </w:p>
    <w:p w:rsidR="00CC77CC" w:rsidRPr="00D16429" w:rsidRDefault="00CC77CC" w:rsidP="00D16429">
      <w:pPr>
        <w:pStyle w:val="ListParagraph"/>
        <w:numPr>
          <w:ilvl w:val="0"/>
          <w:numId w:val="26"/>
        </w:numPr>
        <w:suppressAutoHyphens/>
        <w:ind w:right="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“The Life Story of Mrs.</w:t>
      </w:r>
      <w:r w:rsidRPr="00D16429">
        <w:rPr>
          <w:rFonts w:asciiTheme="minorHAnsi" w:hAnsiTheme="minorHAnsi" w:cstheme="minorHAnsi"/>
          <w:color w:val="000000" w:themeColor="text1"/>
          <w:spacing w:val="-2"/>
          <w:sz w:val="24"/>
          <w:szCs w:val="24"/>
        </w:rPr>
        <w:t xml:space="preserve"> </w:t>
      </w:r>
      <w:r w:rsidRPr="00D16429">
        <w:rPr>
          <w:rFonts w:asciiTheme="minorHAnsi" w:hAnsiTheme="minorHAnsi" w:cstheme="minorHAnsi"/>
          <w:color w:val="000000" w:themeColor="text1"/>
          <w:sz w:val="24"/>
          <w:szCs w:val="24"/>
        </w:rPr>
        <w:t>Ruby</w:t>
      </w:r>
      <w:r w:rsidRPr="00D16429">
        <w:rPr>
          <w:rFonts w:asciiTheme="minorHAnsi" w:hAnsiTheme="minorHAnsi" w:cstheme="minorHAnsi"/>
          <w:color w:val="000000" w:themeColor="text1"/>
          <w:spacing w:val="-2"/>
          <w:sz w:val="24"/>
          <w:szCs w:val="24"/>
        </w:rPr>
        <w:t xml:space="preserve"> </w:t>
      </w:r>
      <w:r w:rsidRPr="00D16429">
        <w:rPr>
          <w:rFonts w:asciiTheme="minorHAnsi" w:hAnsiTheme="minorHAnsi" w:cstheme="minorHAnsi"/>
          <w:color w:val="000000" w:themeColor="text1"/>
          <w:sz w:val="24"/>
          <w:szCs w:val="24"/>
        </w:rPr>
        <w:t>J.</w:t>
      </w:r>
      <w:r w:rsidRPr="00D16429">
        <w:rPr>
          <w:rFonts w:asciiTheme="minorHAnsi" w:hAnsiTheme="minorHAnsi" w:cstheme="minorHAnsi"/>
          <w:color w:val="000000" w:themeColor="text1"/>
          <w:spacing w:val="-5"/>
          <w:sz w:val="24"/>
          <w:szCs w:val="24"/>
        </w:rPr>
        <w:t xml:space="preserve"> </w:t>
      </w:r>
      <w:r w:rsidRPr="00D16429">
        <w:rPr>
          <w:rFonts w:asciiTheme="minorHAnsi" w:hAnsiTheme="minorHAnsi" w:cstheme="minorHAnsi"/>
          <w:color w:val="000000" w:themeColor="text1"/>
          <w:sz w:val="24"/>
          <w:szCs w:val="24"/>
        </w:rPr>
        <w:t>McCollum!”</w:t>
      </w:r>
      <w:r w:rsidRPr="00D16429">
        <w:rPr>
          <w:rFonts w:asciiTheme="minorHAnsi" w:hAnsiTheme="minorHAnsi" w:cstheme="minorHAnsi"/>
          <w:color w:val="000000" w:themeColor="text1"/>
          <w:spacing w:val="-3"/>
          <w:sz w:val="24"/>
          <w:szCs w:val="24"/>
        </w:rPr>
        <w:t xml:space="preserve"> </w:t>
      </w:r>
      <w:r w:rsidRPr="00D16429">
        <w:rPr>
          <w:rFonts w:asciiTheme="minorHAnsi" w:hAnsiTheme="minorHAnsi" w:cstheme="minorHAnsi"/>
          <w:color w:val="000000" w:themeColor="text1"/>
          <w:sz w:val="24"/>
          <w:szCs w:val="24"/>
        </w:rPr>
        <w:t>March 7,</w:t>
      </w:r>
      <w:r w:rsidRPr="00D16429">
        <w:rPr>
          <w:rFonts w:asciiTheme="minorHAnsi" w:hAnsiTheme="minorHAnsi" w:cstheme="minorHAnsi"/>
          <w:color w:val="000000" w:themeColor="text1"/>
          <w:spacing w:val="-3"/>
          <w:sz w:val="24"/>
          <w:szCs w:val="24"/>
        </w:rPr>
        <w:t xml:space="preserve"> </w:t>
      </w:r>
      <w:r w:rsidRPr="00D16429">
        <w:rPr>
          <w:rFonts w:asciiTheme="minorHAnsi" w:hAnsiTheme="minorHAnsi" w:cstheme="minorHAnsi"/>
          <w:color w:val="000000" w:themeColor="text1"/>
          <w:sz w:val="24"/>
          <w:szCs w:val="24"/>
        </w:rPr>
        <w:t>May</w:t>
      </w:r>
      <w:r w:rsidRPr="00D16429">
        <w:rPr>
          <w:rFonts w:asciiTheme="minorHAnsi" w:hAnsiTheme="minorHAnsi" w:cstheme="minorHAnsi"/>
          <w:color w:val="000000" w:themeColor="text1"/>
          <w:spacing w:val="-4"/>
          <w:sz w:val="24"/>
          <w:szCs w:val="24"/>
        </w:rPr>
        <w:t xml:space="preserve"> </w:t>
      </w:r>
      <w:r w:rsidRPr="00D16429">
        <w:rPr>
          <w:rFonts w:asciiTheme="minorHAnsi" w:hAnsiTheme="minorHAnsi" w:cstheme="minorHAnsi"/>
          <w:color w:val="000000" w:themeColor="text1"/>
          <w:sz w:val="24"/>
          <w:szCs w:val="24"/>
        </w:rPr>
        <w:t>02,</w:t>
      </w:r>
      <w:r w:rsidRPr="00D16429">
        <w:rPr>
          <w:rFonts w:asciiTheme="minorHAnsi" w:hAnsiTheme="minorHAnsi" w:cstheme="minorHAnsi"/>
          <w:color w:val="000000" w:themeColor="text1"/>
          <w:spacing w:val="-3"/>
          <w:sz w:val="24"/>
          <w:szCs w:val="24"/>
        </w:rPr>
        <w:t xml:space="preserve"> </w:t>
      </w:r>
      <w:r w:rsidRPr="00D16429">
        <w:rPr>
          <w:rFonts w:asciiTheme="minorHAnsi" w:hAnsiTheme="minorHAnsi" w:cstheme="minorHAnsi"/>
          <w:color w:val="000000" w:themeColor="text1"/>
          <w:sz w:val="24"/>
          <w:szCs w:val="24"/>
        </w:rPr>
        <w:t>1953</w:t>
      </w:r>
    </w:p>
    <w:p w:rsidR="00CC77CC" w:rsidRPr="00D16429" w:rsidRDefault="00CC77CC" w:rsidP="00D16429">
      <w:pPr>
        <w:pStyle w:val="ListParagraph"/>
        <w:numPr>
          <w:ilvl w:val="0"/>
          <w:numId w:val="25"/>
        </w:numPr>
        <w:suppressAutoHyphens/>
        <w:ind w:right="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Carla Kaplan’s </w:t>
      </w:r>
      <w:r w:rsidRPr="00D16429">
        <w:rPr>
          <w:rFonts w:asciiTheme="minorHAnsi" w:hAnsiTheme="minorHAnsi" w:cstheme="minorHAnsi"/>
          <w:i/>
          <w:iCs/>
          <w:color w:val="000000" w:themeColor="text1"/>
          <w:sz w:val="24"/>
          <w:szCs w:val="24"/>
        </w:rPr>
        <w:t>Zora Neale Hurston: A Life in Letters</w:t>
      </w:r>
    </w:p>
    <w:p w:rsidR="00CC77CC" w:rsidRPr="00D16429" w:rsidRDefault="00CC77CC" w:rsidP="00D16429">
      <w:pPr>
        <w:pStyle w:val="ListParagraph"/>
        <w:numPr>
          <w:ilvl w:val="0"/>
          <w:numId w:val="25"/>
        </w:numPr>
        <w:suppressAutoHyphens/>
        <w:ind w:right="0"/>
        <w:rPr>
          <w:rFonts w:asciiTheme="minorHAnsi" w:hAnsiTheme="minorHAnsi" w:cstheme="minorHAnsi"/>
          <w:i/>
          <w:iCs/>
          <w:color w:val="000000" w:themeColor="text1"/>
          <w:sz w:val="24"/>
          <w:szCs w:val="24"/>
        </w:rPr>
      </w:pPr>
      <w:r w:rsidRPr="00D16429">
        <w:rPr>
          <w:rFonts w:asciiTheme="minorHAnsi" w:hAnsiTheme="minorHAnsi" w:cstheme="minorHAnsi"/>
          <w:color w:val="000000" w:themeColor="text1"/>
          <w:sz w:val="24"/>
          <w:szCs w:val="24"/>
        </w:rPr>
        <w:t xml:space="preserve">Carla </w:t>
      </w:r>
      <w:proofErr w:type="spellStart"/>
      <w:r w:rsidRPr="00D16429">
        <w:rPr>
          <w:rFonts w:asciiTheme="minorHAnsi" w:hAnsiTheme="minorHAnsi" w:cstheme="minorHAnsi"/>
          <w:color w:val="000000" w:themeColor="text1"/>
          <w:sz w:val="24"/>
          <w:szCs w:val="24"/>
        </w:rPr>
        <w:t>Cappetti</w:t>
      </w:r>
      <w:proofErr w:type="spellEnd"/>
      <w:r w:rsidRPr="00D16429">
        <w:rPr>
          <w:rFonts w:asciiTheme="minorHAnsi" w:hAnsiTheme="minorHAnsi" w:cstheme="minorHAnsi"/>
          <w:color w:val="000000" w:themeColor="text1"/>
          <w:sz w:val="24"/>
          <w:szCs w:val="24"/>
        </w:rPr>
        <w:t xml:space="preserve"> and Zora Neale Hurston’s “Defending Hurston against Her Legend: Two Previously Unpublished Letters” </w:t>
      </w:r>
      <w:proofErr w:type="spellStart"/>
      <w:r w:rsidRPr="00D16429">
        <w:rPr>
          <w:rFonts w:asciiTheme="minorHAnsi" w:hAnsiTheme="minorHAnsi" w:cstheme="minorHAnsi"/>
          <w:i/>
          <w:iCs/>
          <w:color w:val="000000" w:themeColor="text1"/>
          <w:sz w:val="24"/>
          <w:szCs w:val="24"/>
        </w:rPr>
        <w:t>Amerikastudien</w:t>
      </w:r>
      <w:proofErr w:type="spellEnd"/>
      <w:r w:rsidRPr="00D16429">
        <w:rPr>
          <w:rFonts w:asciiTheme="minorHAnsi" w:hAnsiTheme="minorHAnsi" w:cstheme="minorHAnsi"/>
          <w:i/>
          <w:iCs/>
          <w:color w:val="000000" w:themeColor="text1"/>
          <w:sz w:val="24"/>
          <w:szCs w:val="24"/>
        </w:rPr>
        <w:t xml:space="preserve"> / American Studies</w:t>
      </w:r>
      <w:r w:rsidRPr="00D16429">
        <w:rPr>
          <w:rFonts w:asciiTheme="minorHAnsi" w:hAnsiTheme="minorHAnsi" w:cstheme="minorHAnsi"/>
          <w:color w:val="000000" w:themeColor="text1"/>
          <w:sz w:val="24"/>
          <w:szCs w:val="24"/>
        </w:rPr>
        <w:t xml:space="preserve"> 55. 4, 602-614.</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lastRenderedPageBreak/>
        <w:t>Suggested Readings:</w:t>
      </w:r>
      <w:r w:rsidRPr="00161D1E">
        <w:rPr>
          <w:rFonts w:asciiTheme="minorHAnsi" w:hAnsiTheme="minorHAnsi" w:cstheme="minorHAnsi"/>
          <w:color w:val="000000" w:themeColor="text1"/>
          <w:sz w:val="24"/>
          <w:szCs w:val="24"/>
        </w:rPr>
        <w:t xml:space="preserve"> Carla Kaplan’s “Editing an Icon” S&amp;F 3.2 (2005); Roberta S. Maguire, “From Fiction to Fact: Zora Neale Hurston and the Ruby McCollum Trial” </w:t>
      </w:r>
      <w:r w:rsidRPr="00161D1E">
        <w:rPr>
          <w:rFonts w:asciiTheme="minorHAnsi" w:hAnsiTheme="minorHAnsi" w:cstheme="minorHAnsi"/>
          <w:i/>
          <w:iCs/>
          <w:color w:val="000000" w:themeColor="text1"/>
          <w:sz w:val="24"/>
          <w:szCs w:val="24"/>
        </w:rPr>
        <w:t>Literary Journalism Studies</w:t>
      </w:r>
      <w:r w:rsidRPr="00161D1E">
        <w:rPr>
          <w:rFonts w:asciiTheme="minorHAnsi" w:hAnsiTheme="minorHAnsi" w:cstheme="minorHAnsi"/>
          <w:color w:val="000000" w:themeColor="text1"/>
          <w:sz w:val="24"/>
          <w:szCs w:val="24"/>
        </w:rPr>
        <w:t xml:space="preserve"> 7.1 Spring 2015): 16-34; Shelby Crosby, “Conservative or Visionary: The Journalistic Career of Zora Neale Hurston,” In </w:t>
      </w:r>
      <w:r w:rsidRPr="00161D1E">
        <w:rPr>
          <w:rFonts w:asciiTheme="minorHAnsi" w:hAnsiTheme="minorHAnsi" w:cstheme="minorHAnsi"/>
          <w:i/>
          <w:iCs/>
          <w:color w:val="000000" w:themeColor="text1"/>
          <w:sz w:val="24"/>
          <w:szCs w:val="24"/>
        </w:rPr>
        <w:t>Zora Neale Hurston</w:t>
      </w:r>
      <w:r w:rsidRPr="00161D1E">
        <w:rPr>
          <w:rFonts w:asciiTheme="minorHAnsi" w:hAnsiTheme="minorHAnsi" w:cstheme="minorHAnsi"/>
          <w:color w:val="000000" w:themeColor="text1"/>
          <w:sz w:val="24"/>
          <w:szCs w:val="24"/>
        </w:rPr>
        <w:t xml:space="preserve">, Ed. Sharon L. Jones, 209-228; </w:t>
      </w:r>
      <w:r w:rsidRPr="00161D1E">
        <w:rPr>
          <w:rFonts w:asciiTheme="minorHAnsi" w:eastAsiaTheme="minorHAnsi" w:hAnsiTheme="minorHAnsi" w:cstheme="minorHAnsi"/>
          <w:color w:val="000000" w:themeColor="text1"/>
          <w:sz w:val="24"/>
          <w:szCs w:val="24"/>
        </w:rPr>
        <w:t xml:space="preserve">Tammy D. Evans’s </w:t>
      </w:r>
      <w:r w:rsidRPr="00161D1E">
        <w:rPr>
          <w:rFonts w:asciiTheme="minorHAnsi" w:eastAsiaTheme="minorHAnsi" w:hAnsiTheme="minorHAnsi" w:cstheme="minorHAnsi"/>
          <w:i/>
          <w:iCs/>
          <w:color w:val="000000" w:themeColor="text1"/>
          <w:sz w:val="24"/>
          <w:szCs w:val="24"/>
        </w:rPr>
        <w:t>The Silencing of Ruby McCollum: Race, Class, and Gender in the South</w:t>
      </w:r>
      <w:r w:rsidRPr="00161D1E">
        <w:rPr>
          <w:rFonts w:asciiTheme="minorHAnsi" w:eastAsiaTheme="minorHAnsi" w:hAnsiTheme="minorHAnsi" w:cstheme="minorHAnsi"/>
          <w:color w:val="000000" w:themeColor="text1"/>
          <w:sz w:val="24"/>
          <w:szCs w:val="24"/>
        </w:rPr>
        <w:t xml:space="preserve">; and C. Arthur Ellis’s </w:t>
      </w:r>
      <w:r w:rsidRPr="00161D1E">
        <w:rPr>
          <w:rFonts w:asciiTheme="minorHAnsi" w:eastAsiaTheme="minorHAnsi" w:hAnsiTheme="minorHAnsi" w:cstheme="minorHAnsi"/>
          <w:i/>
          <w:iCs/>
          <w:color w:val="000000" w:themeColor="text1"/>
          <w:sz w:val="24"/>
          <w:szCs w:val="24"/>
        </w:rPr>
        <w:t>Zora Hurston and the Strange Case Of Ruby McCollum</w:t>
      </w:r>
      <w:r w:rsidRPr="00161D1E">
        <w:rPr>
          <w:rFonts w:asciiTheme="minorHAnsi" w:eastAsiaTheme="minorHAnsi" w:hAnsiTheme="minorHAnsi" w:cstheme="minorHAnsi"/>
          <w:color w:val="000000" w:themeColor="text1"/>
          <w:sz w:val="24"/>
          <w:szCs w:val="24"/>
        </w:rPr>
        <w:t>.</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D16429" w:rsidRDefault="00CC77CC" w:rsidP="00161D1E">
      <w:pPr>
        <w:suppressAutoHyphens/>
        <w:rPr>
          <w:rFonts w:ascii="Cambria" w:hAnsi="Cambria" w:cstheme="minorHAnsi"/>
          <w:b/>
          <w:bCs/>
          <w:color w:val="000000" w:themeColor="text1"/>
          <w:sz w:val="24"/>
          <w:szCs w:val="24"/>
        </w:rPr>
      </w:pPr>
      <w:r w:rsidRPr="00D16429">
        <w:rPr>
          <w:rFonts w:ascii="Cambria" w:hAnsi="Cambria" w:cstheme="minorHAnsi"/>
          <w:b/>
          <w:bCs/>
          <w:color w:val="000000" w:themeColor="text1"/>
          <w:sz w:val="24"/>
          <w:szCs w:val="24"/>
        </w:rPr>
        <w:t>Friday, July 23, 2021</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D16429" w:rsidRDefault="00CC77CC" w:rsidP="00161D1E">
      <w:pPr>
        <w:suppressAutoHyphens/>
        <w:rPr>
          <w:rFonts w:asciiTheme="minorHAnsi" w:hAnsiTheme="minorHAnsi" w:cstheme="minorHAnsi"/>
          <w:b/>
          <w:bCs/>
          <w:color w:val="000000" w:themeColor="text1"/>
          <w:sz w:val="24"/>
          <w:szCs w:val="24"/>
        </w:rPr>
      </w:pPr>
      <w:r w:rsidRPr="00D16429">
        <w:rPr>
          <w:rFonts w:asciiTheme="minorHAnsi" w:hAnsiTheme="minorHAnsi" w:cstheme="minorHAnsi"/>
          <w:b/>
          <w:bCs/>
          <w:color w:val="000000" w:themeColor="text1"/>
          <w:sz w:val="24"/>
          <w:szCs w:val="24"/>
        </w:rPr>
        <w:t>9:00-10:15:</w:t>
      </w:r>
      <w:r w:rsidRPr="00D16429">
        <w:rPr>
          <w:rFonts w:asciiTheme="minorHAnsi" w:hAnsiTheme="minorHAnsi" w:cstheme="minorHAnsi"/>
          <w:b/>
          <w:bCs/>
          <w:color w:val="000000" w:themeColor="text1"/>
          <w:sz w:val="24"/>
          <w:szCs w:val="24"/>
        </w:rPr>
        <w:tab/>
      </w:r>
      <w:r w:rsidRPr="00D16429" w:rsidDel="007F2034">
        <w:rPr>
          <w:rFonts w:asciiTheme="minorHAnsi" w:hAnsiTheme="minorHAnsi" w:cstheme="minorHAnsi"/>
          <w:b/>
          <w:bCs/>
          <w:color w:val="000000" w:themeColor="text1"/>
          <w:sz w:val="24"/>
          <w:szCs w:val="24"/>
        </w:rPr>
        <w:t xml:space="preserve"> </w:t>
      </w:r>
      <w:r w:rsidRPr="00D16429">
        <w:rPr>
          <w:rFonts w:asciiTheme="minorHAnsi" w:hAnsiTheme="minorHAnsi" w:cstheme="minorHAnsi"/>
          <w:b/>
          <w:bCs/>
          <w:color w:val="000000" w:themeColor="text1"/>
          <w:sz w:val="24"/>
          <w:szCs w:val="24"/>
        </w:rPr>
        <w:t xml:space="preserve">“Hurston and Black Theatre” by Hodges </w:t>
      </w:r>
      <w:proofErr w:type="spellStart"/>
      <w:r w:rsidRPr="00D16429">
        <w:rPr>
          <w:rFonts w:asciiTheme="minorHAnsi" w:hAnsiTheme="minorHAnsi" w:cstheme="minorHAnsi"/>
          <w:b/>
          <w:bCs/>
          <w:color w:val="000000" w:themeColor="text1"/>
          <w:sz w:val="24"/>
          <w:szCs w:val="24"/>
        </w:rPr>
        <w:t>Persley</w:t>
      </w:r>
      <w:proofErr w:type="spellEnd"/>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engage Hurston’s little-known contributions to the development of black theatre production, which was supported in part by her employment with the Works Project Administration (WPA) during the Depression. Hodges </w:t>
      </w:r>
      <w:proofErr w:type="spellStart"/>
      <w:r w:rsidRPr="00161D1E">
        <w:rPr>
          <w:rFonts w:asciiTheme="minorHAnsi" w:hAnsiTheme="minorHAnsi" w:cstheme="minorHAnsi"/>
          <w:color w:val="000000" w:themeColor="text1"/>
          <w:sz w:val="24"/>
          <w:szCs w:val="24"/>
        </w:rPr>
        <w:t>Persley</w:t>
      </w:r>
      <w:proofErr w:type="spellEnd"/>
      <w:r w:rsidRPr="00161D1E">
        <w:rPr>
          <w:rFonts w:asciiTheme="minorHAnsi" w:hAnsiTheme="minorHAnsi" w:cstheme="minorHAnsi"/>
          <w:color w:val="000000" w:themeColor="text1"/>
          <w:sz w:val="24"/>
          <w:szCs w:val="24"/>
        </w:rPr>
        <w:t xml:space="preserve"> will not only highlight folklore and humor in Hurston’s plays </w:t>
      </w:r>
      <w:r w:rsidRPr="00161D1E">
        <w:rPr>
          <w:rFonts w:asciiTheme="minorHAnsi" w:hAnsiTheme="minorHAnsi" w:cstheme="minorHAnsi"/>
          <w:i/>
          <w:iCs/>
          <w:color w:val="000000" w:themeColor="text1"/>
          <w:sz w:val="24"/>
          <w:szCs w:val="24"/>
        </w:rPr>
        <w:t>Polk County</w:t>
      </w:r>
      <w:r w:rsidRPr="00161D1E">
        <w:rPr>
          <w:rFonts w:asciiTheme="minorHAnsi" w:hAnsiTheme="minorHAnsi" w:cstheme="minorHAnsi"/>
          <w:color w:val="000000" w:themeColor="text1"/>
          <w:sz w:val="24"/>
          <w:szCs w:val="24"/>
        </w:rPr>
        <w:t xml:space="preserve"> and </w:t>
      </w:r>
      <w:r w:rsidRPr="00161D1E">
        <w:rPr>
          <w:rFonts w:asciiTheme="minorHAnsi" w:hAnsiTheme="minorHAnsi" w:cstheme="minorHAnsi"/>
          <w:i/>
          <w:iCs/>
          <w:color w:val="000000" w:themeColor="text1"/>
          <w:sz w:val="24"/>
          <w:szCs w:val="24"/>
        </w:rPr>
        <w:t>Cold Keener</w:t>
      </w:r>
      <w:r w:rsidRPr="00161D1E">
        <w:rPr>
          <w:rFonts w:asciiTheme="minorHAnsi" w:hAnsiTheme="minorHAnsi" w:cstheme="minorHAnsi"/>
          <w:color w:val="000000" w:themeColor="text1"/>
          <w:sz w:val="24"/>
          <w:szCs w:val="24"/>
        </w:rPr>
        <w:t>, but she will also outline the history of black theatre production in the early twentieth century and the significance of the twenty-first-century publication of these works, many of which never made it to the stage during Hurston’s lifetime.</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D16429" w:rsidRDefault="00CC77CC" w:rsidP="00161D1E">
      <w:pPr>
        <w:suppressAutoHyphens/>
        <w:rPr>
          <w:rFonts w:asciiTheme="minorHAnsi" w:hAnsiTheme="minorHAnsi" w:cstheme="minorHAnsi"/>
          <w:b/>
          <w:bCs/>
          <w:color w:val="000000" w:themeColor="text1"/>
          <w:sz w:val="24"/>
          <w:szCs w:val="24"/>
        </w:rPr>
      </w:pPr>
      <w:r w:rsidRPr="00D16429">
        <w:rPr>
          <w:rFonts w:asciiTheme="minorHAnsi" w:hAnsiTheme="minorHAnsi" w:cstheme="minorHAnsi"/>
          <w:b/>
          <w:bCs/>
          <w:color w:val="000000" w:themeColor="text1"/>
          <w:sz w:val="24"/>
          <w:szCs w:val="24"/>
        </w:rPr>
        <w:t>10:30-11:30:</w:t>
      </w:r>
      <w:r w:rsidRPr="00D16429">
        <w:rPr>
          <w:rFonts w:asciiTheme="minorHAnsi" w:hAnsiTheme="minorHAnsi" w:cstheme="minorHAnsi"/>
          <w:b/>
          <w:bCs/>
          <w:color w:val="000000" w:themeColor="text1"/>
          <w:sz w:val="24"/>
          <w:szCs w:val="24"/>
        </w:rPr>
        <w:tab/>
        <w:t>Discussion led by Group 8</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assigned to Group 8 will facilitate discussion of the assigned readings complementing the morning.</w:t>
      </w:r>
    </w:p>
    <w:p w:rsidR="00CC77CC" w:rsidRPr="00161D1E" w:rsidRDefault="00CC77CC" w:rsidP="00161D1E">
      <w:pPr>
        <w:pStyle w:val="BodyText"/>
        <w:suppressAutoHyphens/>
        <w:rPr>
          <w:rFonts w:asciiTheme="minorHAnsi" w:hAnsiTheme="minorHAnsi" w:cstheme="minorHAnsi"/>
          <w:color w:val="000000" w:themeColor="text1"/>
        </w:rPr>
      </w:pPr>
    </w:p>
    <w:p w:rsidR="00CC77CC" w:rsidRPr="00D16429" w:rsidRDefault="00CC77CC" w:rsidP="00161D1E">
      <w:pPr>
        <w:suppressAutoHyphens/>
        <w:rPr>
          <w:rFonts w:asciiTheme="minorHAnsi" w:hAnsiTheme="minorHAnsi" w:cstheme="minorHAnsi"/>
          <w:b/>
          <w:bCs/>
          <w:color w:val="000000" w:themeColor="text1"/>
          <w:sz w:val="24"/>
          <w:szCs w:val="24"/>
        </w:rPr>
      </w:pPr>
      <w:r w:rsidRPr="00D16429">
        <w:rPr>
          <w:rFonts w:asciiTheme="minorHAnsi" w:hAnsiTheme="minorHAnsi" w:cstheme="minorHAnsi"/>
          <w:b/>
          <w:bCs/>
          <w:color w:val="000000" w:themeColor="text1"/>
          <w:sz w:val="24"/>
          <w:szCs w:val="24"/>
        </w:rPr>
        <w:t>1:00 – 3:00:</w:t>
      </w:r>
      <w:r w:rsidRPr="00D16429">
        <w:rPr>
          <w:rFonts w:asciiTheme="minorHAnsi" w:hAnsiTheme="minorHAnsi" w:cstheme="minorHAnsi"/>
          <w:b/>
          <w:bCs/>
          <w:color w:val="000000" w:themeColor="text1"/>
          <w:sz w:val="24"/>
          <w:szCs w:val="24"/>
        </w:rPr>
        <w:tab/>
        <w:t>Roundup: Collaboration, Research, and Conferences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meet with their chosen group partners to collaborate on their projects and organize their presentations for the mini conference during the Institute’s final week. NEH Summer Scholars will also </w:t>
      </w:r>
      <w:proofErr w:type="gramStart"/>
      <w:r w:rsidRPr="00161D1E">
        <w:rPr>
          <w:rFonts w:asciiTheme="minorHAnsi" w:hAnsiTheme="minorHAnsi" w:cstheme="minorHAnsi"/>
          <w:color w:val="000000" w:themeColor="text1"/>
          <w:sz w:val="24"/>
          <w:szCs w:val="24"/>
        </w:rPr>
        <w:t>have the opportunity to</w:t>
      </w:r>
      <w:proofErr w:type="gramEnd"/>
      <w:r w:rsidRPr="00161D1E">
        <w:rPr>
          <w:rFonts w:asciiTheme="minorHAnsi" w:hAnsiTheme="minorHAnsi" w:cstheme="minorHAnsi"/>
          <w:color w:val="000000" w:themeColor="text1"/>
          <w:sz w:val="24"/>
          <w:szCs w:val="24"/>
        </w:rPr>
        <w:t xml:space="preserve"> schedule individual conferences with Resident Faculty and Co-Directors and pursue research interests.</w:t>
      </w:r>
    </w:p>
    <w:p w:rsidR="00CC77CC" w:rsidRPr="00161D1E" w:rsidRDefault="00CC77CC" w:rsidP="00D16429">
      <w:pPr>
        <w:suppressAutoHyphens/>
        <w:rPr>
          <w:rFonts w:asciiTheme="minorHAnsi" w:hAnsiTheme="minorHAnsi" w:cstheme="minorHAnsi"/>
          <w:color w:val="000000" w:themeColor="text1"/>
          <w:sz w:val="24"/>
          <w:szCs w:val="24"/>
        </w:rPr>
      </w:pPr>
    </w:p>
    <w:p w:rsidR="00CC77CC" w:rsidRPr="00D16429" w:rsidRDefault="00CC77CC" w:rsidP="00161D1E">
      <w:pPr>
        <w:suppressAutoHyphens/>
        <w:ind w:left="1440" w:hanging="1440"/>
        <w:rPr>
          <w:rFonts w:asciiTheme="minorHAnsi" w:hAnsiTheme="minorHAnsi" w:cstheme="minorHAnsi"/>
          <w:b/>
          <w:bCs/>
          <w:color w:val="000000" w:themeColor="text1"/>
          <w:sz w:val="24"/>
          <w:szCs w:val="24"/>
        </w:rPr>
      </w:pPr>
      <w:r w:rsidRPr="00D16429">
        <w:rPr>
          <w:rFonts w:asciiTheme="minorHAnsi" w:hAnsiTheme="minorHAnsi" w:cstheme="minorHAnsi"/>
          <w:b/>
          <w:bCs/>
          <w:color w:val="000000" w:themeColor="text1"/>
          <w:sz w:val="24"/>
          <w:szCs w:val="24"/>
        </w:rPr>
        <w:t>6:30-8:00</w:t>
      </w:r>
      <w:r w:rsidRPr="00D16429">
        <w:rPr>
          <w:rFonts w:asciiTheme="minorHAnsi" w:hAnsiTheme="minorHAnsi" w:cstheme="minorHAnsi"/>
          <w:b/>
          <w:bCs/>
          <w:color w:val="000000" w:themeColor="text1"/>
          <w:sz w:val="24"/>
          <w:szCs w:val="24"/>
        </w:rPr>
        <w:tab/>
        <w:t xml:space="preserve">A staged reading of Hurston’s sketches </w:t>
      </w:r>
      <w:r w:rsidRPr="00D16429">
        <w:rPr>
          <w:rFonts w:asciiTheme="minorHAnsi" w:hAnsiTheme="minorHAnsi" w:cstheme="minorHAnsi"/>
          <w:b/>
          <w:bCs/>
          <w:i/>
          <w:iCs/>
          <w:color w:val="000000" w:themeColor="text1"/>
          <w:sz w:val="24"/>
          <w:szCs w:val="24"/>
        </w:rPr>
        <w:t>Poker!</w:t>
      </w:r>
      <w:r w:rsidRPr="00D16429">
        <w:rPr>
          <w:rFonts w:asciiTheme="minorHAnsi" w:hAnsiTheme="minorHAnsi" w:cstheme="minorHAnsi"/>
          <w:b/>
          <w:bCs/>
          <w:color w:val="000000" w:themeColor="text1"/>
          <w:sz w:val="24"/>
          <w:szCs w:val="24"/>
        </w:rPr>
        <w:t xml:space="preserve"> and </w:t>
      </w:r>
      <w:r w:rsidRPr="00D16429">
        <w:rPr>
          <w:rFonts w:asciiTheme="minorHAnsi" w:hAnsiTheme="minorHAnsi" w:cstheme="minorHAnsi"/>
          <w:b/>
          <w:bCs/>
          <w:i/>
          <w:iCs/>
          <w:color w:val="000000" w:themeColor="text1"/>
          <w:sz w:val="24"/>
          <w:szCs w:val="24"/>
        </w:rPr>
        <w:t>Woofing</w:t>
      </w:r>
      <w:r w:rsidRPr="00D16429">
        <w:rPr>
          <w:rFonts w:asciiTheme="minorHAnsi" w:hAnsiTheme="minorHAnsi" w:cstheme="minorHAnsi"/>
          <w:b/>
          <w:bCs/>
          <w:color w:val="000000" w:themeColor="text1"/>
          <w:sz w:val="24"/>
          <w:szCs w:val="24"/>
        </w:rPr>
        <w:t xml:space="preserve">, directed by Nicole Hodges </w:t>
      </w:r>
      <w:proofErr w:type="spellStart"/>
      <w:r w:rsidRPr="00D16429">
        <w:rPr>
          <w:rFonts w:asciiTheme="minorHAnsi" w:hAnsiTheme="minorHAnsi" w:cstheme="minorHAnsi"/>
          <w:b/>
          <w:bCs/>
          <w:color w:val="000000" w:themeColor="text1"/>
          <w:sz w:val="24"/>
          <w:szCs w:val="24"/>
        </w:rPr>
        <w:t>Persley</w:t>
      </w:r>
      <w:proofErr w:type="spellEnd"/>
      <w:r w:rsidRPr="00D16429">
        <w:rPr>
          <w:rFonts w:asciiTheme="minorHAnsi" w:hAnsiTheme="minorHAnsi" w:cstheme="minorHAnsi"/>
          <w:b/>
          <w:bCs/>
          <w:color w:val="000000" w:themeColor="text1"/>
          <w:sz w:val="24"/>
          <w:szCs w:val="24"/>
        </w:rPr>
        <w:t xml:space="preserve"> and starring local actors.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Required readings:</w:t>
      </w:r>
    </w:p>
    <w:p w:rsidR="00CC77CC" w:rsidRPr="00D16429" w:rsidRDefault="00CC77CC" w:rsidP="00D16429">
      <w:pPr>
        <w:pStyle w:val="ListParagraph"/>
        <w:numPr>
          <w:ilvl w:val="0"/>
          <w:numId w:val="28"/>
        </w:numPr>
        <w:suppressAutoHyphens/>
        <w:ind w:left="2160" w:right="0" w:hanging="36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Hurston’s </w:t>
      </w:r>
      <w:r w:rsidRPr="00D16429">
        <w:rPr>
          <w:rFonts w:asciiTheme="minorHAnsi" w:hAnsiTheme="minorHAnsi" w:cstheme="minorHAnsi"/>
          <w:i/>
          <w:iCs/>
          <w:color w:val="000000" w:themeColor="text1"/>
          <w:sz w:val="24"/>
          <w:szCs w:val="24"/>
        </w:rPr>
        <w:t>Color Struck</w:t>
      </w:r>
      <w:r w:rsidRPr="00D16429">
        <w:rPr>
          <w:rFonts w:asciiTheme="minorHAnsi" w:hAnsiTheme="minorHAnsi" w:cstheme="minorHAnsi"/>
          <w:color w:val="000000" w:themeColor="text1"/>
          <w:sz w:val="24"/>
          <w:szCs w:val="24"/>
        </w:rPr>
        <w:t>,</w:t>
      </w:r>
      <w:r w:rsidRPr="00D16429">
        <w:rPr>
          <w:rFonts w:asciiTheme="minorHAnsi" w:hAnsiTheme="minorHAnsi" w:cstheme="minorHAnsi"/>
          <w:i/>
          <w:iCs/>
          <w:color w:val="000000" w:themeColor="text1"/>
          <w:sz w:val="24"/>
          <w:szCs w:val="24"/>
        </w:rPr>
        <w:t xml:space="preserve"> Mule Bone: A Comedy of Negro Life</w:t>
      </w:r>
    </w:p>
    <w:p w:rsidR="00CC77CC" w:rsidRPr="00D16429" w:rsidRDefault="00CC77CC" w:rsidP="00D16429">
      <w:pPr>
        <w:pStyle w:val="ListParagraph"/>
        <w:numPr>
          <w:ilvl w:val="0"/>
          <w:numId w:val="28"/>
        </w:numPr>
        <w:suppressAutoHyphens/>
        <w:ind w:left="2160" w:right="0" w:hanging="360"/>
        <w:rPr>
          <w:rFonts w:asciiTheme="minorHAnsi" w:hAnsiTheme="minorHAnsi" w:cstheme="minorHAnsi"/>
          <w:color w:val="000000" w:themeColor="text1"/>
          <w:sz w:val="24"/>
          <w:szCs w:val="24"/>
        </w:rPr>
      </w:pPr>
      <w:r w:rsidRPr="00D16429">
        <w:rPr>
          <w:rFonts w:asciiTheme="minorHAnsi" w:hAnsiTheme="minorHAnsi" w:cstheme="minorHAnsi"/>
          <w:i/>
          <w:iCs/>
          <w:color w:val="000000" w:themeColor="text1"/>
          <w:sz w:val="24"/>
          <w:szCs w:val="24"/>
        </w:rPr>
        <w:t>Polk County</w:t>
      </w:r>
    </w:p>
    <w:p w:rsidR="00CC77CC" w:rsidRPr="00D16429" w:rsidRDefault="00CC77CC" w:rsidP="00D16429">
      <w:pPr>
        <w:pStyle w:val="ListParagraph"/>
        <w:numPr>
          <w:ilvl w:val="0"/>
          <w:numId w:val="28"/>
        </w:numPr>
        <w:suppressAutoHyphens/>
        <w:ind w:left="2160" w:right="0" w:hanging="360"/>
        <w:rPr>
          <w:rFonts w:asciiTheme="minorHAnsi" w:hAnsiTheme="minorHAnsi" w:cstheme="minorHAnsi"/>
          <w:color w:val="000000" w:themeColor="text1"/>
          <w:sz w:val="24"/>
          <w:szCs w:val="24"/>
        </w:rPr>
      </w:pPr>
      <w:r w:rsidRPr="00D16429">
        <w:rPr>
          <w:rFonts w:asciiTheme="minorHAnsi" w:hAnsiTheme="minorHAnsi" w:cstheme="minorHAnsi"/>
          <w:i/>
          <w:iCs/>
          <w:color w:val="000000" w:themeColor="text1"/>
          <w:sz w:val="24"/>
          <w:szCs w:val="24"/>
        </w:rPr>
        <w:t>Cold Keener</w:t>
      </w:r>
    </w:p>
    <w:p w:rsidR="00CC77CC" w:rsidRPr="00D16429" w:rsidRDefault="00CC77CC" w:rsidP="00D16429">
      <w:pPr>
        <w:pStyle w:val="ListParagraph"/>
        <w:numPr>
          <w:ilvl w:val="0"/>
          <w:numId w:val="28"/>
        </w:numPr>
        <w:suppressAutoHyphens/>
        <w:ind w:left="2160" w:right="0" w:hanging="360"/>
        <w:rPr>
          <w:rFonts w:asciiTheme="minorHAnsi" w:hAnsiTheme="minorHAnsi" w:cstheme="minorHAnsi"/>
          <w:color w:val="000000" w:themeColor="text1"/>
          <w:sz w:val="24"/>
          <w:szCs w:val="24"/>
        </w:rPr>
      </w:pPr>
      <w:r w:rsidRPr="00D16429">
        <w:rPr>
          <w:rFonts w:asciiTheme="minorHAnsi" w:hAnsiTheme="minorHAnsi" w:cstheme="minorHAnsi"/>
          <w:i/>
          <w:iCs/>
          <w:color w:val="000000" w:themeColor="text1"/>
          <w:sz w:val="24"/>
          <w:szCs w:val="24"/>
        </w:rPr>
        <w:t>The First One</w:t>
      </w:r>
    </w:p>
    <w:p w:rsidR="00CC77CC" w:rsidRPr="00D16429" w:rsidRDefault="00CC77CC" w:rsidP="00D16429">
      <w:pPr>
        <w:pStyle w:val="ListParagraph"/>
        <w:numPr>
          <w:ilvl w:val="0"/>
          <w:numId w:val="28"/>
        </w:numPr>
        <w:suppressAutoHyphens/>
        <w:ind w:left="2160" w:right="0" w:hanging="360"/>
        <w:rPr>
          <w:rFonts w:asciiTheme="minorHAnsi" w:hAnsiTheme="minorHAnsi" w:cstheme="minorHAnsi"/>
          <w:color w:val="000000" w:themeColor="text1"/>
          <w:sz w:val="24"/>
          <w:szCs w:val="24"/>
        </w:rPr>
      </w:pPr>
      <w:r w:rsidRPr="00D16429">
        <w:rPr>
          <w:rFonts w:asciiTheme="minorHAnsi" w:hAnsiTheme="minorHAnsi" w:cstheme="minorHAnsi"/>
          <w:i/>
          <w:iCs/>
          <w:color w:val="000000" w:themeColor="text1"/>
          <w:sz w:val="24"/>
          <w:szCs w:val="24"/>
        </w:rPr>
        <w:t>The Sermon in the Valley</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adjustRightInd w:val="0"/>
        <w:ind w:left="1440"/>
        <w:rPr>
          <w:rFonts w:asciiTheme="minorHAnsi" w:eastAsia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Suggested Readings:</w:t>
      </w:r>
      <w:r w:rsidRPr="00161D1E">
        <w:rPr>
          <w:rFonts w:asciiTheme="minorHAnsi" w:hAnsiTheme="minorHAnsi" w:cstheme="minorHAnsi"/>
          <w:color w:val="000000" w:themeColor="text1"/>
          <w:sz w:val="24"/>
          <w:szCs w:val="24"/>
        </w:rPr>
        <w:t xml:space="preserve"> Izabella </w:t>
      </w:r>
      <w:proofErr w:type="spellStart"/>
      <w:r w:rsidRPr="00161D1E">
        <w:rPr>
          <w:rFonts w:asciiTheme="minorHAnsi" w:hAnsiTheme="minorHAnsi" w:cstheme="minorHAnsi"/>
          <w:color w:val="000000" w:themeColor="text1"/>
          <w:sz w:val="24"/>
          <w:szCs w:val="24"/>
        </w:rPr>
        <w:t>Penier’s</w:t>
      </w:r>
      <w:proofErr w:type="spellEnd"/>
      <w:r w:rsidRPr="00161D1E">
        <w:rPr>
          <w:rFonts w:asciiTheme="minorHAnsi" w:hAnsiTheme="minorHAnsi" w:cstheme="minorHAnsi"/>
          <w:color w:val="000000" w:themeColor="text1"/>
          <w:sz w:val="24"/>
          <w:szCs w:val="24"/>
        </w:rPr>
        <w:t xml:space="preserve"> “Zora Neale Hurston's Creative Collaborations: The New Negro, the New Theatre, and New Anthropology,” In </w:t>
      </w:r>
      <w:r w:rsidRPr="00161D1E">
        <w:rPr>
          <w:rFonts w:asciiTheme="minorHAnsi" w:hAnsiTheme="minorHAnsi" w:cstheme="minorHAnsi"/>
          <w:i/>
          <w:iCs/>
          <w:color w:val="000000" w:themeColor="text1"/>
          <w:sz w:val="24"/>
          <w:szCs w:val="24"/>
        </w:rPr>
        <w:t>Muses, Mistresses and Mates: Creative Collaborations in Literature, Art and Life</w:t>
      </w:r>
      <w:r w:rsidRPr="00161D1E">
        <w:rPr>
          <w:rFonts w:asciiTheme="minorHAnsi" w:hAnsiTheme="minorHAnsi" w:cstheme="minorHAnsi"/>
          <w:color w:val="000000" w:themeColor="text1"/>
          <w:sz w:val="24"/>
          <w:szCs w:val="24"/>
        </w:rPr>
        <w:t xml:space="preserve">, </w:t>
      </w:r>
      <w:r w:rsidRPr="00161D1E">
        <w:rPr>
          <w:rFonts w:asciiTheme="minorHAnsi" w:hAnsiTheme="minorHAnsi" w:cstheme="minorHAnsi"/>
          <w:color w:val="000000" w:themeColor="text1"/>
          <w:sz w:val="24"/>
          <w:szCs w:val="24"/>
        </w:rPr>
        <w:lastRenderedPageBreak/>
        <w:t xml:space="preserve">Eds. Izabella </w:t>
      </w:r>
      <w:proofErr w:type="spellStart"/>
      <w:r w:rsidRPr="00161D1E">
        <w:rPr>
          <w:rFonts w:asciiTheme="minorHAnsi" w:hAnsiTheme="minorHAnsi" w:cstheme="minorHAnsi"/>
          <w:color w:val="000000" w:themeColor="text1"/>
          <w:sz w:val="24"/>
          <w:szCs w:val="24"/>
        </w:rPr>
        <w:t>Penier</w:t>
      </w:r>
      <w:proofErr w:type="spellEnd"/>
      <w:r w:rsidRPr="00161D1E">
        <w:rPr>
          <w:rFonts w:asciiTheme="minorHAnsi" w:hAnsiTheme="minorHAnsi" w:cstheme="minorHAnsi"/>
          <w:color w:val="000000" w:themeColor="text1"/>
          <w:sz w:val="24"/>
          <w:szCs w:val="24"/>
        </w:rPr>
        <w:t xml:space="preserve"> and </w:t>
      </w:r>
      <w:proofErr w:type="spellStart"/>
      <w:r w:rsidRPr="00161D1E">
        <w:rPr>
          <w:rFonts w:asciiTheme="minorHAnsi" w:hAnsiTheme="minorHAnsi" w:cstheme="minorHAnsi"/>
          <w:color w:val="000000" w:themeColor="text1"/>
          <w:sz w:val="24"/>
          <w:szCs w:val="24"/>
        </w:rPr>
        <w:t>Anna,Suwalska-Kołecka</w:t>
      </w:r>
      <w:proofErr w:type="spellEnd"/>
      <w:r w:rsidRPr="00161D1E">
        <w:rPr>
          <w:rFonts w:asciiTheme="minorHAnsi" w:hAnsiTheme="minorHAnsi" w:cstheme="minorHAnsi"/>
          <w:color w:val="000000" w:themeColor="text1"/>
          <w:sz w:val="24"/>
          <w:szCs w:val="24"/>
        </w:rPr>
        <w:t xml:space="preserve">, 154-170; Jean Lee Cole and Charles Mitchell’s “Introduction: Zora Neale Hurston a Theatrical Life” In </w:t>
      </w:r>
      <w:r w:rsidRPr="00161D1E">
        <w:rPr>
          <w:rFonts w:asciiTheme="minorHAnsi" w:hAnsiTheme="minorHAnsi" w:cstheme="minorHAnsi"/>
          <w:i/>
          <w:iCs/>
          <w:color w:val="000000" w:themeColor="text1"/>
          <w:sz w:val="24"/>
          <w:szCs w:val="24"/>
        </w:rPr>
        <w:t>Zora Neale Hurston: Collected Plays</w:t>
      </w:r>
      <w:r w:rsidRPr="00161D1E">
        <w:rPr>
          <w:rFonts w:asciiTheme="minorHAnsi" w:hAnsiTheme="minorHAnsi" w:cstheme="minorHAnsi"/>
          <w:color w:val="000000" w:themeColor="text1"/>
          <w:sz w:val="24"/>
          <w:szCs w:val="24"/>
        </w:rPr>
        <w:t>, xv- xxxii;</w:t>
      </w:r>
      <w:r w:rsidRPr="00161D1E">
        <w:rPr>
          <w:rFonts w:asciiTheme="minorHAnsi" w:eastAsiaTheme="minorHAnsi" w:hAnsiTheme="minorHAnsi" w:cstheme="minorHAnsi"/>
          <w:color w:val="000000" w:themeColor="text1"/>
          <w:sz w:val="24"/>
          <w:szCs w:val="24"/>
        </w:rPr>
        <w:t xml:space="preserve"> Craig Prentiss’s “Introduction,” In </w:t>
      </w:r>
      <w:r w:rsidRPr="00161D1E">
        <w:rPr>
          <w:rFonts w:asciiTheme="minorHAnsi" w:eastAsiaTheme="minorHAnsi" w:hAnsiTheme="minorHAnsi" w:cstheme="minorHAnsi"/>
          <w:i/>
          <w:iCs/>
          <w:color w:val="000000" w:themeColor="text1"/>
          <w:sz w:val="24"/>
          <w:szCs w:val="24"/>
        </w:rPr>
        <w:t>Staging Faith: Religion and African American Theater from the Harlem Renaissance to World War II</w:t>
      </w:r>
      <w:r w:rsidRPr="00161D1E">
        <w:rPr>
          <w:rFonts w:asciiTheme="minorHAnsi" w:eastAsiaTheme="minorHAnsi" w:hAnsiTheme="minorHAnsi" w:cstheme="minorHAnsi"/>
          <w:color w:val="000000" w:themeColor="text1"/>
          <w:sz w:val="24"/>
          <w:szCs w:val="24"/>
        </w:rPr>
        <w:t xml:space="preserve">, 1-10; </w:t>
      </w:r>
      <w:proofErr w:type="spellStart"/>
      <w:r w:rsidRPr="00161D1E">
        <w:rPr>
          <w:rFonts w:asciiTheme="minorHAnsi" w:eastAsiaTheme="minorHAnsi" w:hAnsiTheme="minorHAnsi" w:cstheme="minorHAnsi"/>
          <w:color w:val="000000" w:themeColor="text1"/>
          <w:sz w:val="24"/>
          <w:szCs w:val="24"/>
        </w:rPr>
        <w:t>Soyica</w:t>
      </w:r>
      <w:proofErr w:type="spellEnd"/>
      <w:r w:rsidRPr="00161D1E">
        <w:rPr>
          <w:rFonts w:asciiTheme="minorHAnsi" w:eastAsiaTheme="minorHAnsi" w:hAnsiTheme="minorHAnsi" w:cstheme="minorHAnsi"/>
          <w:color w:val="000000" w:themeColor="text1"/>
          <w:sz w:val="24"/>
          <w:szCs w:val="24"/>
        </w:rPr>
        <w:t xml:space="preserve"> Diggs Colbert, “Reenacting the African American Harlem Renaissance: Zora Neale Hurston’s </w:t>
      </w:r>
      <w:r w:rsidRPr="00161D1E">
        <w:rPr>
          <w:rFonts w:asciiTheme="minorHAnsi" w:eastAsiaTheme="minorHAnsi" w:hAnsiTheme="minorHAnsi" w:cstheme="minorHAnsi"/>
          <w:i/>
          <w:iCs/>
          <w:color w:val="000000" w:themeColor="text1"/>
          <w:sz w:val="24"/>
          <w:szCs w:val="24"/>
        </w:rPr>
        <w:t>Color Struck</w:t>
      </w:r>
      <w:r w:rsidRPr="00161D1E">
        <w:rPr>
          <w:rFonts w:asciiTheme="minorHAnsi" w:eastAsiaTheme="minorHAnsi" w:hAnsiTheme="minorHAnsi" w:cstheme="minorHAnsi"/>
          <w:color w:val="000000" w:themeColor="text1"/>
          <w:sz w:val="24"/>
          <w:szCs w:val="24"/>
        </w:rPr>
        <w:t xml:space="preserve">,” In </w:t>
      </w:r>
      <w:r w:rsidRPr="00161D1E">
        <w:rPr>
          <w:rFonts w:asciiTheme="minorHAnsi" w:eastAsiaTheme="minorHAnsi" w:hAnsiTheme="minorHAnsi" w:cstheme="minorHAnsi"/>
          <w:i/>
          <w:iCs/>
          <w:color w:val="000000" w:themeColor="text1"/>
          <w:sz w:val="24"/>
          <w:szCs w:val="24"/>
        </w:rPr>
        <w:t>The African American Theatrical Body: Reception, Performance, and the Stage</w:t>
      </w:r>
      <w:r w:rsidRPr="00161D1E">
        <w:rPr>
          <w:rFonts w:asciiTheme="minorHAnsi" w:eastAsiaTheme="minorHAnsi" w:hAnsiTheme="minorHAnsi" w:cstheme="minorHAnsi"/>
          <w:color w:val="000000" w:themeColor="text1"/>
          <w:sz w:val="24"/>
          <w:szCs w:val="24"/>
        </w:rPr>
        <w:t>, 91-122; and Anthea Kraut’s</w:t>
      </w:r>
      <w:r w:rsidRPr="00161D1E">
        <w:rPr>
          <w:rFonts w:asciiTheme="minorHAnsi" w:eastAsiaTheme="minorHAnsi" w:hAnsiTheme="minorHAnsi" w:cstheme="minorHAnsi"/>
          <w:i/>
          <w:iCs/>
          <w:color w:val="000000" w:themeColor="text1"/>
          <w:sz w:val="24"/>
          <w:szCs w:val="24"/>
        </w:rPr>
        <w:t xml:space="preserve"> Choreographing the Folk: The Dance </w:t>
      </w:r>
      <w:proofErr w:type="spellStart"/>
      <w:r w:rsidRPr="00161D1E">
        <w:rPr>
          <w:rFonts w:asciiTheme="minorHAnsi" w:eastAsiaTheme="minorHAnsi" w:hAnsiTheme="minorHAnsi" w:cstheme="minorHAnsi"/>
          <w:i/>
          <w:iCs/>
          <w:color w:val="000000" w:themeColor="text1"/>
          <w:sz w:val="24"/>
          <w:szCs w:val="24"/>
        </w:rPr>
        <w:t>Stagings</w:t>
      </w:r>
      <w:proofErr w:type="spellEnd"/>
      <w:r w:rsidRPr="00161D1E">
        <w:rPr>
          <w:rFonts w:asciiTheme="minorHAnsi" w:eastAsiaTheme="minorHAnsi" w:hAnsiTheme="minorHAnsi" w:cstheme="minorHAnsi"/>
          <w:i/>
          <w:iCs/>
          <w:color w:val="000000" w:themeColor="text1"/>
          <w:sz w:val="24"/>
          <w:szCs w:val="24"/>
        </w:rPr>
        <w:t xml:space="preserve"> of Zora Neale Hurston</w:t>
      </w:r>
    </w:p>
    <w:p w:rsidR="00CC77CC" w:rsidRPr="00161D1E" w:rsidRDefault="00CC77CC" w:rsidP="00ED41C6">
      <w:pPr>
        <w:suppressAutoHyphens/>
        <w:adjustRightInd w:val="0"/>
        <w:rPr>
          <w:rFonts w:asciiTheme="minorHAnsi" w:eastAsiaTheme="minorHAnsi" w:hAnsiTheme="minorHAnsi" w:cstheme="minorHAnsi"/>
          <w:i/>
          <w:iCs/>
          <w:color w:val="000000" w:themeColor="text1"/>
          <w:sz w:val="24"/>
          <w:szCs w:val="24"/>
        </w:rPr>
      </w:pPr>
    </w:p>
    <w:p w:rsidR="00CC77CC" w:rsidRPr="00161D1E" w:rsidRDefault="00CC77CC" w:rsidP="00D16429">
      <w:pPr>
        <w:pStyle w:val="Heading4"/>
      </w:pPr>
      <w:r w:rsidRPr="00161D1E">
        <w:t>Week 3: New Hurston Studies</w:t>
      </w:r>
    </w:p>
    <w:p w:rsidR="00CC77CC" w:rsidRPr="00161D1E" w:rsidRDefault="00CC77CC" w:rsidP="00161D1E">
      <w:pPr>
        <w:pStyle w:val="BodyText"/>
        <w:suppressAutoHyphens/>
        <w:rPr>
          <w:rFonts w:asciiTheme="minorHAnsi" w:hAnsiTheme="minorHAnsi" w:cstheme="minorHAnsi"/>
          <w:b/>
          <w:color w:val="000000" w:themeColor="text1"/>
        </w:rPr>
      </w:pPr>
    </w:p>
    <w:p w:rsidR="00CC77CC" w:rsidRPr="00161D1E" w:rsidRDefault="00CC77CC" w:rsidP="00161D1E">
      <w:pPr>
        <w:suppressAutoHyphens/>
        <w:outlineLvl w:val="0"/>
        <w:rPr>
          <w:rFonts w:asciiTheme="minorHAnsi" w:hAnsiTheme="minorHAnsi" w:cstheme="minorHAnsi"/>
          <w:color w:val="000000" w:themeColor="text1"/>
          <w:sz w:val="24"/>
          <w:szCs w:val="24"/>
        </w:rPr>
      </w:pPr>
      <w:r w:rsidRPr="00161D1E">
        <w:rPr>
          <w:rFonts w:asciiTheme="minorHAnsi" w:hAnsiTheme="minorHAnsi" w:cstheme="minorHAnsi"/>
          <w:b/>
          <w:color w:val="000000" w:themeColor="text1"/>
          <w:sz w:val="24"/>
          <w:szCs w:val="24"/>
        </w:rPr>
        <w:t>Resident Faculty</w:t>
      </w:r>
      <w:r w:rsidRPr="00161D1E">
        <w:rPr>
          <w:rFonts w:asciiTheme="minorHAnsi" w:hAnsiTheme="minorHAnsi" w:cstheme="minorHAnsi"/>
          <w:color w:val="000000" w:themeColor="text1"/>
          <w:sz w:val="24"/>
          <w:szCs w:val="24"/>
        </w:rPr>
        <w:t>: Kevin Quashie</w:t>
      </w:r>
    </w:p>
    <w:p w:rsidR="00CC77CC" w:rsidRPr="00161D1E" w:rsidRDefault="00CC77CC" w:rsidP="00161D1E">
      <w:pPr>
        <w:pStyle w:val="BodyText"/>
        <w:suppressAutoHyphens/>
        <w:rPr>
          <w:rFonts w:asciiTheme="minorHAnsi" w:hAnsiTheme="minorHAnsi" w:cstheme="minorHAnsi"/>
          <w:color w:val="000000" w:themeColor="text1"/>
        </w:rPr>
      </w:pPr>
      <w:r w:rsidRPr="00161D1E">
        <w:rPr>
          <w:rFonts w:asciiTheme="minorHAnsi" w:hAnsiTheme="minorHAnsi" w:cstheme="minorHAnsi"/>
          <w:b/>
          <w:color w:val="000000" w:themeColor="text1"/>
        </w:rPr>
        <w:t>Visiting Faculty</w:t>
      </w:r>
      <w:r w:rsidRPr="00161D1E">
        <w:rPr>
          <w:rFonts w:asciiTheme="minorHAnsi" w:hAnsiTheme="minorHAnsi" w:cstheme="minorHAnsi"/>
          <w:color w:val="000000" w:themeColor="text1"/>
        </w:rPr>
        <w:t xml:space="preserve">: </w:t>
      </w:r>
      <w:proofErr w:type="spellStart"/>
      <w:r w:rsidRPr="00161D1E">
        <w:rPr>
          <w:rFonts w:asciiTheme="minorHAnsi" w:hAnsiTheme="minorHAnsi" w:cstheme="minorHAnsi"/>
          <w:color w:val="000000" w:themeColor="text1"/>
        </w:rPr>
        <w:t>Lamonda</w:t>
      </w:r>
      <w:proofErr w:type="spellEnd"/>
      <w:r w:rsidRPr="00161D1E">
        <w:rPr>
          <w:rFonts w:asciiTheme="minorHAnsi" w:hAnsiTheme="minorHAnsi" w:cstheme="minorHAnsi"/>
          <w:color w:val="000000" w:themeColor="text1"/>
        </w:rPr>
        <w:t xml:space="preserve"> Horton-Stallings, Giselle Anatol, and Rebecca </w:t>
      </w:r>
      <w:proofErr w:type="spellStart"/>
      <w:r w:rsidRPr="00161D1E">
        <w:rPr>
          <w:rFonts w:asciiTheme="minorHAnsi" w:hAnsiTheme="minorHAnsi" w:cstheme="minorHAnsi"/>
          <w:color w:val="000000" w:themeColor="text1"/>
        </w:rPr>
        <w:t>Wanzo</w:t>
      </w:r>
      <w:proofErr w:type="spellEnd"/>
      <w:r w:rsidRPr="00161D1E">
        <w:rPr>
          <w:rFonts w:asciiTheme="minorHAnsi" w:hAnsiTheme="minorHAnsi" w:cstheme="minorHAnsi"/>
          <w:color w:val="000000" w:themeColor="text1"/>
        </w:rPr>
        <w:t xml:space="preserve"> </w:t>
      </w:r>
    </w:p>
    <w:p w:rsidR="00CC77CC" w:rsidRPr="00161D1E" w:rsidRDefault="00CC77CC" w:rsidP="00161D1E">
      <w:pPr>
        <w:pStyle w:val="BodyText"/>
        <w:suppressAutoHyphens/>
        <w:rPr>
          <w:rFonts w:asciiTheme="minorHAnsi" w:hAnsiTheme="minorHAnsi" w:cstheme="minorHAnsi"/>
          <w:color w:val="000000" w:themeColor="text1"/>
        </w:rPr>
      </w:pPr>
    </w:p>
    <w:p w:rsidR="00CC77CC" w:rsidRPr="00161D1E" w:rsidRDefault="00CC77CC" w:rsidP="00161D1E">
      <w:pPr>
        <w:pStyle w:val="BodyText"/>
        <w:suppressAutoHyphens/>
        <w:rPr>
          <w:rFonts w:asciiTheme="minorHAnsi" w:hAnsiTheme="minorHAnsi" w:cstheme="minorHAnsi"/>
          <w:color w:val="000000" w:themeColor="text1"/>
        </w:rPr>
      </w:pPr>
      <w:r w:rsidRPr="00161D1E">
        <w:rPr>
          <w:rFonts w:asciiTheme="minorHAnsi" w:hAnsiTheme="minorHAnsi" w:cstheme="minorHAnsi"/>
          <w:b/>
          <w:color w:val="000000" w:themeColor="text1"/>
        </w:rPr>
        <w:t xml:space="preserve">Guiding Questions: </w:t>
      </w:r>
      <w:r w:rsidRPr="00161D1E">
        <w:rPr>
          <w:rFonts w:asciiTheme="minorHAnsi" w:hAnsiTheme="minorHAnsi" w:cstheme="minorHAnsi"/>
          <w:color w:val="000000" w:themeColor="text1"/>
        </w:rPr>
        <w:t xml:space="preserve">How are Hurston’s themes and aesthetics taken up by artists, </w:t>
      </w:r>
      <w:proofErr w:type="gramStart"/>
      <w:r w:rsidRPr="00161D1E">
        <w:rPr>
          <w:rFonts w:asciiTheme="minorHAnsi" w:hAnsiTheme="minorHAnsi" w:cstheme="minorHAnsi"/>
          <w:color w:val="000000" w:themeColor="text1"/>
        </w:rPr>
        <w:t>in particular novelists</w:t>
      </w:r>
      <w:proofErr w:type="gramEnd"/>
      <w:r w:rsidRPr="00161D1E">
        <w:rPr>
          <w:rFonts w:asciiTheme="minorHAnsi" w:hAnsiTheme="minorHAnsi" w:cstheme="minorHAnsi"/>
          <w:color w:val="000000" w:themeColor="text1"/>
        </w:rPr>
        <w:t>, playwrights, and illustrators, today? How does Hurston speak to, or prefigure, contemporary cultural contexts and trends in popular culture? How can Hurston studies become a measuring rod for reassessing and reimaging the author’s work and African American literature of the past, present, and future more broadly?</w:t>
      </w:r>
    </w:p>
    <w:p w:rsidR="00CC77CC" w:rsidRPr="00161D1E" w:rsidRDefault="00CC77CC" w:rsidP="00161D1E">
      <w:pPr>
        <w:pStyle w:val="BodyText"/>
        <w:suppressAutoHyphens/>
        <w:rPr>
          <w:rFonts w:asciiTheme="minorHAnsi" w:hAnsiTheme="minorHAnsi" w:cstheme="minorHAnsi"/>
          <w:i/>
          <w:color w:val="000000" w:themeColor="text1"/>
        </w:rPr>
      </w:pPr>
    </w:p>
    <w:p w:rsidR="00CC77CC" w:rsidRPr="00D16429" w:rsidRDefault="00CC77CC" w:rsidP="00161D1E">
      <w:pPr>
        <w:suppressAutoHyphens/>
        <w:rPr>
          <w:rFonts w:ascii="Cambria" w:hAnsi="Cambria" w:cstheme="minorHAnsi"/>
          <w:b/>
          <w:bCs/>
          <w:color w:val="000000" w:themeColor="text1"/>
          <w:sz w:val="24"/>
          <w:szCs w:val="24"/>
        </w:rPr>
      </w:pPr>
      <w:r w:rsidRPr="00D16429">
        <w:rPr>
          <w:rFonts w:ascii="Cambria" w:hAnsi="Cambria" w:cstheme="minorHAnsi"/>
          <w:b/>
          <w:bCs/>
          <w:color w:val="000000" w:themeColor="text1"/>
          <w:sz w:val="24"/>
          <w:szCs w:val="24"/>
        </w:rPr>
        <w:t>Monday, July 26, 2021</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D16429" w:rsidRDefault="00CC77CC" w:rsidP="00161D1E">
      <w:pPr>
        <w:suppressAutoHyphens/>
        <w:rPr>
          <w:rFonts w:asciiTheme="minorHAnsi" w:hAnsiTheme="minorHAnsi" w:cstheme="minorHAnsi"/>
          <w:b/>
          <w:bCs/>
          <w:color w:val="000000" w:themeColor="text1"/>
          <w:sz w:val="24"/>
          <w:szCs w:val="24"/>
        </w:rPr>
      </w:pPr>
      <w:r w:rsidRPr="00D16429">
        <w:rPr>
          <w:rFonts w:asciiTheme="minorHAnsi" w:hAnsiTheme="minorHAnsi" w:cstheme="minorHAnsi"/>
          <w:b/>
          <w:bCs/>
          <w:color w:val="000000" w:themeColor="text1"/>
          <w:sz w:val="24"/>
          <w:szCs w:val="24"/>
        </w:rPr>
        <w:t>9:00-10:15:</w:t>
      </w:r>
      <w:r w:rsidRPr="00D16429">
        <w:rPr>
          <w:rFonts w:asciiTheme="minorHAnsi" w:hAnsiTheme="minorHAnsi" w:cstheme="minorHAnsi"/>
          <w:b/>
          <w:bCs/>
          <w:color w:val="000000" w:themeColor="text1"/>
          <w:sz w:val="24"/>
          <w:szCs w:val="24"/>
        </w:rPr>
        <w:tab/>
        <w:t>“Hurston as Literary Theorist: Part I” by Quashie</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revisit Hurston’s oeuvre to reconfigure her as a theorist. Resident Faculty Quashie’s presentation will assess how her intellectual and philosophical endeavors advance both a way of reading and an ethos of interpreting. Quashie’s talk will draw on </w:t>
      </w:r>
      <w:r w:rsidRPr="00161D1E">
        <w:rPr>
          <w:rFonts w:asciiTheme="minorHAnsi" w:hAnsiTheme="minorHAnsi" w:cstheme="minorHAnsi"/>
          <w:i/>
          <w:iCs/>
          <w:color w:val="000000" w:themeColor="text1"/>
          <w:sz w:val="24"/>
          <w:szCs w:val="24"/>
        </w:rPr>
        <w:t>Their Eyes Were Watching God</w:t>
      </w:r>
      <w:r w:rsidRPr="00161D1E">
        <w:rPr>
          <w:rFonts w:asciiTheme="minorHAnsi" w:hAnsiTheme="minorHAnsi" w:cstheme="minorHAnsi"/>
          <w:color w:val="000000" w:themeColor="text1"/>
          <w:sz w:val="24"/>
          <w:szCs w:val="24"/>
        </w:rPr>
        <w:t xml:space="preserve">, “Characteristics of Negro Expression,” “What White Publishers Won’t Print,” and </w:t>
      </w:r>
      <w:r w:rsidRPr="00161D1E">
        <w:rPr>
          <w:rFonts w:asciiTheme="minorHAnsi" w:hAnsiTheme="minorHAnsi" w:cstheme="minorHAnsi"/>
          <w:i/>
          <w:iCs/>
          <w:color w:val="000000" w:themeColor="text1"/>
          <w:sz w:val="24"/>
          <w:szCs w:val="24"/>
        </w:rPr>
        <w:t>Barracoon</w:t>
      </w:r>
      <w:r w:rsidRPr="00161D1E">
        <w:rPr>
          <w:rFonts w:asciiTheme="minorHAnsi" w:hAnsiTheme="minorHAnsi" w:cstheme="minorHAnsi"/>
          <w:color w:val="000000" w:themeColor="text1"/>
          <w:sz w:val="24"/>
          <w:szCs w:val="24"/>
        </w:rPr>
        <w:t>, some of which NEH Summer Scholars will have read and discussed in Weeks 1 and 2.</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D16429" w:rsidRDefault="00CC77CC" w:rsidP="00ED41C6">
      <w:pPr>
        <w:suppressAutoHyphens/>
        <w:rPr>
          <w:rFonts w:asciiTheme="minorHAnsi" w:hAnsiTheme="minorHAnsi" w:cstheme="minorHAnsi"/>
          <w:b/>
          <w:bCs/>
          <w:color w:val="000000" w:themeColor="text1"/>
          <w:sz w:val="24"/>
          <w:szCs w:val="24"/>
        </w:rPr>
      </w:pPr>
      <w:r w:rsidRPr="00D16429">
        <w:rPr>
          <w:rFonts w:asciiTheme="minorHAnsi" w:hAnsiTheme="minorHAnsi" w:cstheme="minorHAnsi"/>
          <w:b/>
          <w:bCs/>
          <w:color w:val="000000" w:themeColor="text1"/>
          <w:sz w:val="24"/>
          <w:szCs w:val="24"/>
        </w:rPr>
        <w:t>10:30-11:30</w:t>
      </w:r>
      <w:r w:rsidRPr="00D16429">
        <w:rPr>
          <w:rFonts w:asciiTheme="minorHAnsi" w:hAnsiTheme="minorHAnsi" w:cstheme="minorHAnsi"/>
          <w:b/>
          <w:bCs/>
          <w:color w:val="000000" w:themeColor="text1"/>
          <w:sz w:val="24"/>
          <w:szCs w:val="24"/>
        </w:rPr>
        <w:tab/>
        <w:t>Discussion led by Group 9</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assigned to Group 9 will facilitate discussion of the assigned readings complementing the morning.</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D16429">
      <w:pPr>
        <w:suppressAutoHyphens/>
        <w:adjustRightInd w:val="0"/>
        <w:ind w:left="1440" w:hanging="1440"/>
        <w:rPr>
          <w:rFonts w:asciiTheme="minorHAnsi" w:hAnsiTheme="minorHAnsi" w:cstheme="minorHAnsi"/>
          <w:color w:val="000000" w:themeColor="text1"/>
          <w:sz w:val="24"/>
          <w:szCs w:val="24"/>
        </w:rPr>
      </w:pPr>
      <w:r w:rsidRPr="00D16429">
        <w:rPr>
          <w:rFonts w:asciiTheme="minorHAnsi" w:hAnsiTheme="minorHAnsi" w:cstheme="minorHAnsi"/>
          <w:b/>
          <w:bCs/>
          <w:color w:val="000000" w:themeColor="text1"/>
          <w:sz w:val="24"/>
          <w:szCs w:val="24"/>
        </w:rPr>
        <w:t>1:00-2:15:</w:t>
      </w:r>
      <w:r w:rsidRPr="00D16429">
        <w:rPr>
          <w:rFonts w:asciiTheme="minorHAnsi" w:hAnsiTheme="minorHAnsi" w:cstheme="minorHAnsi"/>
          <w:b/>
          <w:bCs/>
          <w:color w:val="000000" w:themeColor="text1"/>
          <w:sz w:val="24"/>
          <w:szCs w:val="24"/>
        </w:rPr>
        <w:tab/>
      </w:r>
      <w:r w:rsidRPr="00D16429">
        <w:rPr>
          <w:rFonts w:asciiTheme="minorHAnsi" w:eastAsiaTheme="minorHAnsi" w:hAnsiTheme="minorHAnsi" w:cstheme="minorHAnsi"/>
          <w:b/>
          <w:bCs/>
          <w:color w:val="000000" w:themeColor="text1"/>
          <w:sz w:val="24"/>
          <w:szCs w:val="24"/>
        </w:rPr>
        <w:t>“Signifying on the Canon Within and Without the Academy” by Horton</w:t>
      </w:r>
      <w:r w:rsidR="00D16429">
        <w:rPr>
          <w:rFonts w:asciiTheme="minorHAnsi" w:eastAsiaTheme="minorHAnsi" w:hAnsiTheme="minorHAnsi" w:cstheme="minorHAnsi"/>
          <w:b/>
          <w:bCs/>
          <w:color w:val="000000" w:themeColor="text1"/>
          <w:sz w:val="24"/>
          <w:szCs w:val="24"/>
        </w:rPr>
        <w:t>-</w:t>
      </w:r>
      <w:r w:rsidRPr="00D16429">
        <w:rPr>
          <w:rFonts w:asciiTheme="minorHAnsi" w:eastAsiaTheme="minorHAnsi" w:hAnsiTheme="minorHAnsi" w:cstheme="minorHAnsi"/>
          <w:b/>
          <w:bCs/>
          <w:color w:val="000000" w:themeColor="text1"/>
          <w:sz w:val="24"/>
          <w:szCs w:val="24"/>
        </w:rPr>
        <w:t>Stallings</w:t>
      </w:r>
    </w:p>
    <w:p w:rsidR="00CC77CC" w:rsidRPr="00161D1E" w:rsidRDefault="00CC77CC" w:rsidP="00161D1E">
      <w:pPr>
        <w:suppressAutoHyphens/>
        <w:adjustRightInd w:val="0"/>
        <w:ind w:left="1440"/>
        <w:rPr>
          <w:rFonts w:asciiTheme="minorHAnsi" w:eastAsiaTheme="minorHAnsi" w:hAnsiTheme="minorHAnsi" w:cstheme="minorHAnsi"/>
          <w:color w:val="000000" w:themeColor="text1"/>
          <w:sz w:val="24"/>
          <w:szCs w:val="24"/>
        </w:rPr>
      </w:pPr>
      <w:r w:rsidRPr="00161D1E">
        <w:rPr>
          <w:rFonts w:asciiTheme="minorHAnsi" w:eastAsiaTheme="minorHAnsi" w:hAnsiTheme="minorHAnsi" w:cstheme="minorHAnsi"/>
          <w:color w:val="000000" w:themeColor="text1"/>
          <w:sz w:val="24"/>
          <w:szCs w:val="24"/>
        </w:rPr>
        <w:t>NEH Summer Scholars will be encouraged to take up Quashie’s charge by discussing vernacular aesthetics, often recognized as the prime area of Hurston’s brilliance, in contemporary contexts. Horton-</w:t>
      </w:r>
      <w:bookmarkStart w:id="0" w:name="_GoBack"/>
      <w:r w:rsidRPr="00161D1E">
        <w:rPr>
          <w:rFonts w:asciiTheme="minorHAnsi" w:eastAsiaTheme="minorHAnsi" w:hAnsiTheme="minorHAnsi" w:cstheme="minorHAnsi"/>
          <w:color w:val="000000" w:themeColor="text1"/>
          <w:sz w:val="24"/>
          <w:szCs w:val="24"/>
        </w:rPr>
        <w:t>Stallings</w:t>
      </w:r>
      <w:bookmarkEnd w:id="0"/>
      <w:r w:rsidRPr="00161D1E">
        <w:rPr>
          <w:rFonts w:asciiTheme="minorHAnsi" w:eastAsiaTheme="minorHAnsi" w:hAnsiTheme="minorHAnsi" w:cstheme="minorHAnsi"/>
          <w:color w:val="000000" w:themeColor="text1"/>
          <w:sz w:val="24"/>
          <w:szCs w:val="24"/>
        </w:rPr>
        <w:t>’s presentation will provide an overview of the indefinable trickster figure—as shaped by folklore and queer theory—to tie Hurston’s study of African American dialect to the speech and kinetic acts of today’s black female culture.</w:t>
      </w:r>
    </w:p>
    <w:p w:rsidR="00CC77CC" w:rsidRPr="00161D1E" w:rsidRDefault="00CC77CC" w:rsidP="00161D1E">
      <w:pPr>
        <w:suppressAutoHyphens/>
        <w:rPr>
          <w:rFonts w:asciiTheme="minorHAnsi" w:eastAsiaTheme="minorHAnsi" w:hAnsiTheme="minorHAnsi" w:cstheme="minorHAnsi"/>
          <w:color w:val="000000" w:themeColor="text1"/>
          <w:sz w:val="24"/>
          <w:szCs w:val="24"/>
        </w:rPr>
      </w:pPr>
    </w:p>
    <w:p w:rsidR="00CC77CC" w:rsidRPr="00D16429" w:rsidRDefault="00CC77CC" w:rsidP="00161D1E">
      <w:pPr>
        <w:suppressAutoHyphens/>
        <w:rPr>
          <w:rFonts w:asciiTheme="minorHAnsi" w:hAnsiTheme="minorHAnsi" w:cstheme="minorHAnsi"/>
          <w:b/>
          <w:bCs/>
          <w:color w:val="000000" w:themeColor="text1"/>
          <w:sz w:val="24"/>
          <w:szCs w:val="24"/>
        </w:rPr>
      </w:pPr>
      <w:r w:rsidRPr="00D16429">
        <w:rPr>
          <w:rFonts w:asciiTheme="minorHAnsi" w:hAnsiTheme="minorHAnsi" w:cstheme="minorHAnsi"/>
          <w:b/>
          <w:bCs/>
          <w:color w:val="000000" w:themeColor="text1"/>
          <w:sz w:val="24"/>
          <w:szCs w:val="24"/>
        </w:rPr>
        <w:t>2:30-3:30</w:t>
      </w:r>
      <w:r w:rsidRPr="00D16429">
        <w:rPr>
          <w:rFonts w:asciiTheme="minorHAnsi" w:hAnsiTheme="minorHAnsi" w:cstheme="minorHAnsi"/>
          <w:b/>
          <w:bCs/>
          <w:color w:val="000000" w:themeColor="text1"/>
          <w:sz w:val="24"/>
          <w:szCs w:val="24"/>
        </w:rPr>
        <w:tab/>
        <w:t>Discussion led by Group 10</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assigned to Group 10 will facilitate discussion of the assigned readings complementing the afternoon.</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b/>
          <w:color w:val="000000" w:themeColor="text1"/>
          <w:sz w:val="24"/>
          <w:szCs w:val="24"/>
        </w:rPr>
      </w:pPr>
      <w:r w:rsidRPr="00161D1E">
        <w:rPr>
          <w:rFonts w:asciiTheme="minorHAnsi" w:hAnsiTheme="minorHAnsi" w:cstheme="minorHAnsi"/>
          <w:b/>
          <w:color w:val="000000" w:themeColor="text1"/>
          <w:sz w:val="24"/>
          <w:szCs w:val="24"/>
        </w:rPr>
        <w:t>Required readings:</w:t>
      </w:r>
    </w:p>
    <w:p w:rsidR="00CC77CC" w:rsidRPr="00D16429" w:rsidRDefault="00CC77CC" w:rsidP="00D16429">
      <w:pPr>
        <w:pStyle w:val="ListParagraph"/>
        <w:numPr>
          <w:ilvl w:val="0"/>
          <w:numId w:val="30"/>
        </w:numPr>
        <w:suppressAutoHyphens/>
        <w:ind w:left="2160" w:right="0" w:hanging="36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Barbara Christian's “The Race for Theory,” </w:t>
      </w:r>
      <w:r w:rsidRPr="00D16429">
        <w:rPr>
          <w:rFonts w:asciiTheme="minorHAnsi" w:hAnsiTheme="minorHAnsi" w:cstheme="minorHAnsi"/>
          <w:i/>
          <w:iCs/>
          <w:color w:val="000000" w:themeColor="text1"/>
          <w:sz w:val="24"/>
          <w:szCs w:val="24"/>
        </w:rPr>
        <w:t>Cultural Critique 6</w:t>
      </w:r>
      <w:r w:rsidRPr="00D16429">
        <w:rPr>
          <w:rFonts w:asciiTheme="minorHAnsi" w:hAnsiTheme="minorHAnsi" w:cstheme="minorHAnsi"/>
          <w:color w:val="000000" w:themeColor="text1"/>
          <w:sz w:val="24"/>
          <w:szCs w:val="24"/>
        </w:rPr>
        <w:t xml:space="preserve"> (1987): 51-63. </w:t>
      </w:r>
    </w:p>
    <w:p w:rsidR="00CC77CC" w:rsidRPr="00D16429" w:rsidRDefault="00CC77CC" w:rsidP="00D16429">
      <w:pPr>
        <w:pStyle w:val="ListParagraph"/>
        <w:numPr>
          <w:ilvl w:val="0"/>
          <w:numId w:val="30"/>
        </w:numPr>
        <w:suppressAutoHyphens/>
        <w:ind w:left="2160" w:right="0" w:hanging="36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Zadie Smith’s “Their Eyes Were Watching God: What Does Soulful </w:t>
      </w:r>
      <w:proofErr w:type="gramStart"/>
      <w:r w:rsidRPr="00D16429">
        <w:rPr>
          <w:rFonts w:asciiTheme="minorHAnsi" w:hAnsiTheme="minorHAnsi" w:cstheme="minorHAnsi"/>
          <w:color w:val="000000" w:themeColor="text1"/>
          <w:sz w:val="24"/>
          <w:szCs w:val="24"/>
        </w:rPr>
        <w:t>Mean?,</w:t>
      </w:r>
      <w:proofErr w:type="gramEnd"/>
      <w:r w:rsidRPr="00D16429">
        <w:rPr>
          <w:rFonts w:asciiTheme="minorHAnsi" w:hAnsiTheme="minorHAnsi" w:cstheme="minorHAnsi"/>
          <w:color w:val="000000" w:themeColor="text1"/>
          <w:sz w:val="24"/>
          <w:szCs w:val="24"/>
        </w:rPr>
        <w:t xml:space="preserve">” In </w:t>
      </w:r>
      <w:r w:rsidRPr="00D16429">
        <w:rPr>
          <w:rFonts w:asciiTheme="minorHAnsi" w:hAnsiTheme="minorHAnsi" w:cstheme="minorHAnsi"/>
          <w:i/>
          <w:iCs/>
          <w:color w:val="000000" w:themeColor="text1"/>
          <w:sz w:val="24"/>
          <w:szCs w:val="24"/>
        </w:rPr>
        <w:t>Changing My Mind: Occasional Essays</w:t>
      </w:r>
      <w:r w:rsidRPr="00D16429">
        <w:rPr>
          <w:rFonts w:asciiTheme="minorHAnsi" w:hAnsiTheme="minorHAnsi" w:cstheme="minorHAnsi"/>
          <w:color w:val="000000" w:themeColor="text1"/>
          <w:sz w:val="24"/>
          <w:szCs w:val="24"/>
        </w:rPr>
        <w:t>, 3-13.</w:t>
      </w:r>
    </w:p>
    <w:p w:rsidR="00CC77CC" w:rsidRPr="00D16429" w:rsidRDefault="00CC77CC" w:rsidP="00D16429">
      <w:pPr>
        <w:pStyle w:val="ListParagraph"/>
        <w:numPr>
          <w:ilvl w:val="0"/>
          <w:numId w:val="30"/>
        </w:numPr>
        <w:suppressAutoHyphens/>
        <w:ind w:left="2160" w:right="0" w:hanging="36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LaToya Jefferson-James “No Less Sophisticated: Reading Zora Neale Hurston in the Twenty-first Century,” In </w:t>
      </w:r>
      <w:r w:rsidRPr="00D16429">
        <w:rPr>
          <w:rFonts w:asciiTheme="minorHAnsi" w:hAnsiTheme="minorHAnsi" w:cstheme="minorHAnsi"/>
          <w:i/>
          <w:iCs/>
          <w:color w:val="000000" w:themeColor="text1"/>
          <w:sz w:val="24"/>
          <w:szCs w:val="24"/>
        </w:rPr>
        <w:t>Zora Neale Hurston: An Annotated Bibliography of Works and Criticism</w:t>
      </w:r>
      <w:r w:rsidRPr="00D16429">
        <w:rPr>
          <w:rFonts w:asciiTheme="minorHAnsi" w:hAnsiTheme="minorHAnsi" w:cstheme="minorHAnsi"/>
          <w:color w:val="000000" w:themeColor="text1"/>
          <w:sz w:val="24"/>
          <w:szCs w:val="24"/>
        </w:rPr>
        <w:t xml:space="preserve">, Eds. Cynthia Davis and Verner D. Mitchell, 221-234. </w:t>
      </w:r>
    </w:p>
    <w:p w:rsidR="00CC77CC" w:rsidRPr="00D16429" w:rsidRDefault="00CC77CC" w:rsidP="00D16429">
      <w:pPr>
        <w:pStyle w:val="ListParagraph"/>
        <w:numPr>
          <w:ilvl w:val="0"/>
          <w:numId w:val="30"/>
        </w:numPr>
        <w:suppressAutoHyphens/>
        <w:ind w:left="2160" w:right="0" w:hanging="36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Kendra Nicole Bryant’s “Dear Zora: Letters from the New Literati,” In </w:t>
      </w:r>
      <w:r w:rsidRPr="00D16429">
        <w:rPr>
          <w:rFonts w:asciiTheme="minorHAnsi" w:hAnsiTheme="minorHAnsi" w:cstheme="minorHAnsi"/>
          <w:i/>
          <w:iCs/>
          <w:color w:val="000000" w:themeColor="text1"/>
          <w:sz w:val="24"/>
          <w:szCs w:val="24"/>
        </w:rPr>
        <w:t>“The Inside Light,”</w:t>
      </w:r>
      <w:r w:rsidRPr="00D16429">
        <w:rPr>
          <w:rFonts w:asciiTheme="minorHAnsi" w:hAnsiTheme="minorHAnsi" w:cstheme="minorHAnsi"/>
          <w:color w:val="000000" w:themeColor="text1"/>
          <w:sz w:val="24"/>
          <w:szCs w:val="24"/>
        </w:rPr>
        <w:t xml:space="preserve"> Ed. Deborah G. Plant, 181-196.</w:t>
      </w:r>
    </w:p>
    <w:p w:rsidR="00CC77CC" w:rsidRPr="00D16429" w:rsidRDefault="00E85357" w:rsidP="00D16429">
      <w:pPr>
        <w:pStyle w:val="ListParagraph"/>
        <w:numPr>
          <w:ilvl w:val="0"/>
          <w:numId w:val="30"/>
        </w:numPr>
        <w:suppressAutoHyphens/>
        <w:ind w:left="2160" w:right="0" w:hanging="3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L.H. </w:t>
      </w:r>
      <w:r w:rsidR="00CC77CC" w:rsidRPr="00D16429">
        <w:rPr>
          <w:rFonts w:asciiTheme="minorHAnsi" w:hAnsiTheme="minorHAnsi" w:cstheme="minorHAnsi"/>
          <w:color w:val="000000" w:themeColor="text1"/>
          <w:sz w:val="24"/>
          <w:szCs w:val="24"/>
        </w:rPr>
        <w:t xml:space="preserve">Stallings’s “Introduction,” </w:t>
      </w:r>
      <w:proofErr w:type="spellStart"/>
      <w:r w:rsidR="00CC77CC" w:rsidRPr="00D16429">
        <w:rPr>
          <w:rFonts w:asciiTheme="minorHAnsi" w:hAnsiTheme="minorHAnsi" w:cstheme="minorHAnsi"/>
          <w:i/>
          <w:iCs/>
          <w:color w:val="000000" w:themeColor="text1"/>
          <w:sz w:val="24"/>
          <w:szCs w:val="24"/>
        </w:rPr>
        <w:t>Mutha</w:t>
      </w:r>
      <w:proofErr w:type="spellEnd"/>
      <w:r w:rsidR="00CC77CC" w:rsidRPr="00D16429">
        <w:rPr>
          <w:rFonts w:asciiTheme="minorHAnsi" w:hAnsiTheme="minorHAnsi" w:cstheme="minorHAnsi"/>
          <w:i/>
          <w:iCs/>
          <w:color w:val="000000" w:themeColor="text1"/>
          <w:sz w:val="24"/>
          <w:szCs w:val="24"/>
        </w:rPr>
        <w:t xml:space="preserve"> is Half a Word: Intersections of Folklore, Vernacular, Myth, and Queerness in Black Female Culture</w:t>
      </w:r>
      <w:r w:rsidR="00CC77CC" w:rsidRPr="00D16429">
        <w:rPr>
          <w:rFonts w:asciiTheme="minorHAnsi" w:hAnsiTheme="minorHAnsi" w:cstheme="minorHAnsi"/>
          <w:color w:val="000000" w:themeColor="text1"/>
          <w:sz w:val="24"/>
          <w:szCs w:val="24"/>
        </w:rPr>
        <w:t>, 1-32</w:t>
      </w:r>
    </w:p>
    <w:p w:rsidR="00CC77CC" w:rsidRPr="00D16429" w:rsidRDefault="00CC77CC" w:rsidP="00D16429">
      <w:pPr>
        <w:pStyle w:val="ListParagraph"/>
        <w:numPr>
          <w:ilvl w:val="0"/>
          <w:numId w:val="30"/>
        </w:numPr>
        <w:suppressAutoHyphens/>
        <w:ind w:left="2160" w:right="0" w:hanging="360"/>
        <w:outlineLvl w:val="0"/>
        <w:rPr>
          <w:rFonts w:asciiTheme="minorHAnsi" w:hAnsiTheme="minorHAnsi" w:cstheme="minorHAnsi"/>
          <w:color w:val="000000" w:themeColor="text1"/>
          <w:sz w:val="24"/>
          <w:szCs w:val="24"/>
        </w:rPr>
      </w:pPr>
      <w:r w:rsidRPr="00D16429">
        <w:rPr>
          <w:rFonts w:asciiTheme="minorHAnsi" w:hAnsiTheme="minorHAnsi" w:cstheme="minorHAnsi"/>
          <w:color w:val="000000" w:themeColor="text1"/>
          <w:sz w:val="24"/>
          <w:szCs w:val="24"/>
        </w:rPr>
        <w:t xml:space="preserve">“Introduction,” </w:t>
      </w:r>
      <w:r w:rsidRPr="00D16429">
        <w:rPr>
          <w:rFonts w:asciiTheme="minorHAnsi" w:hAnsiTheme="minorHAnsi" w:cstheme="minorHAnsi"/>
          <w:i/>
          <w:iCs/>
          <w:color w:val="000000" w:themeColor="text1"/>
          <w:sz w:val="24"/>
          <w:szCs w:val="24"/>
        </w:rPr>
        <w:t xml:space="preserve">Funk the Erotic: </w:t>
      </w:r>
      <w:proofErr w:type="spellStart"/>
      <w:r w:rsidRPr="00D16429">
        <w:rPr>
          <w:rFonts w:asciiTheme="minorHAnsi" w:hAnsiTheme="minorHAnsi" w:cstheme="minorHAnsi"/>
          <w:i/>
          <w:iCs/>
          <w:color w:val="000000" w:themeColor="text1"/>
          <w:sz w:val="24"/>
          <w:szCs w:val="24"/>
        </w:rPr>
        <w:t>Transaesthetics</w:t>
      </w:r>
      <w:proofErr w:type="spellEnd"/>
      <w:r w:rsidRPr="00D16429">
        <w:rPr>
          <w:rFonts w:asciiTheme="minorHAnsi" w:hAnsiTheme="minorHAnsi" w:cstheme="minorHAnsi"/>
          <w:i/>
          <w:iCs/>
          <w:color w:val="000000" w:themeColor="text1"/>
          <w:sz w:val="24"/>
          <w:szCs w:val="24"/>
        </w:rPr>
        <w:t xml:space="preserve"> and Black Sexual Cultures</w:t>
      </w:r>
      <w:r w:rsidRPr="00D16429">
        <w:rPr>
          <w:rFonts w:asciiTheme="minorHAnsi" w:hAnsiTheme="minorHAnsi" w:cstheme="minorHAnsi"/>
          <w:color w:val="000000" w:themeColor="text1"/>
          <w:sz w:val="24"/>
          <w:szCs w:val="24"/>
        </w:rPr>
        <w:t>, 1-32.</w:t>
      </w:r>
    </w:p>
    <w:p w:rsidR="00CC77CC" w:rsidRPr="00D16429" w:rsidRDefault="00CC77CC" w:rsidP="00D16429">
      <w:pPr>
        <w:pStyle w:val="ListParagraph"/>
        <w:numPr>
          <w:ilvl w:val="0"/>
          <w:numId w:val="30"/>
        </w:numPr>
        <w:suppressAutoHyphens/>
        <w:ind w:left="2160" w:right="0" w:hanging="360"/>
        <w:outlineLvl w:val="0"/>
        <w:rPr>
          <w:rFonts w:asciiTheme="minorHAnsi" w:hAnsiTheme="minorHAnsi" w:cstheme="minorHAnsi"/>
          <w:color w:val="000000" w:themeColor="text1"/>
          <w:sz w:val="24"/>
          <w:szCs w:val="24"/>
        </w:rPr>
      </w:pPr>
      <w:proofErr w:type="spellStart"/>
      <w:r w:rsidRPr="00D16429">
        <w:rPr>
          <w:rFonts w:asciiTheme="minorHAnsi" w:eastAsiaTheme="minorHAnsi" w:hAnsiTheme="minorHAnsi" w:cstheme="minorHAnsi"/>
          <w:color w:val="000000" w:themeColor="text1"/>
          <w:sz w:val="24"/>
          <w:szCs w:val="24"/>
        </w:rPr>
        <w:t>Katori</w:t>
      </w:r>
      <w:proofErr w:type="spellEnd"/>
      <w:r w:rsidRPr="00D16429">
        <w:rPr>
          <w:rFonts w:asciiTheme="minorHAnsi" w:eastAsiaTheme="minorHAnsi" w:hAnsiTheme="minorHAnsi" w:cstheme="minorHAnsi"/>
          <w:color w:val="000000" w:themeColor="text1"/>
          <w:sz w:val="24"/>
          <w:szCs w:val="24"/>
        </w:rPr>
        <w:t xml:space="preserve"> Hall’s </w:t>
      </w:r>
      <w:r w:rsidRPr="00D16429">
        <w:rPr>
          <w:rFonts w:asciiTheme="minorHAnsi" w:eastAsiaTheme="minorHAnsi" w:hAnsiTheme="minorHAnsi" w:cstheme="minorHAnsi"/>
          <w:i/>
          <w:iCs/>
          <w:color w:val="000000" w:themeColor="text1"/>
          <w:sz w:val="24"/>
          <w:szCs w:val="24"/>
        </w:rPr>
        <w:t>Hoodoo Love</w:t>
      </w:r>
    </w:p>
    <w:p w:rsidR="00CC77CC" w:rsidRPr="00161D1E" w:rsidRDefault="00CC77CC" w:rsidP="00161D1E">
      <w:pPr>
        <w:suppressAutoHyphens/>
        <w:ind w:left="1440"/>
        <w:rPr>
          <w:rFonts w:asciiTheme="minorHAnsi" w:hAnsiTheme="minorHAnsi" w:cstheme="minorHAnsi"/>
          <w:color w:val="000000" w:themeColor="text1"/>
          <w:sz w:val="24"/>
          <w:szCs w:val="24"/>
        </w:rPr>
      </w:pPr>
    </w:p>
    <w:p w:rsidR="00CC77CC" w:rsidRPr="00D16429" w:rsidRDefault="00CC77CC" w:rsidP="00161D1E">
      <w:pPr>
        <w:pStyle w:val="Heading7"/>
        <w:suppressAutoHyphens/>
        <w:ind w:left="0"/>
        <w:rPr>
          <w:rFonts w:ascii="Cambria" w:hAnsi="Cambria" w:cstheme="minorHAnsi"/>
          <w:color w:val="000000" w:themeColor="text1"/>
        </w:rPr>
      </w:pPr>
      <w:r w:rsidRPr="00D16429">
        <w:rPr>
          <w:rFonts w:ascii="Cambria" w:hAnsi="Cambria" w:cstheme="minorHAnsi"/>
          <w:color w:val="000000" w:themeColor="text1"/>
        </w:rPr>
        <w:t>Tuesday, July 27, 2021</w:t>
      </w:r>
    </w:p>
    <w:p w:rsidR="00CC77CC" w:rsidRPr="00161D1E" w:rsidRDefault="00CC77CC" w:rsidP="00161D1E">
      <w:pPr>
        <w:pStyle w:val="Heading7"/>
        <w:suppressAutoHyphens/>
        <w:ind w:left="0"/>
        <w:rPr>
          <w:rFonts w:asciiTheme="minorHAnsi" w:hAnsiTheme="minorHAnsi" w:cstheme="minorHAnsi"/>
          <w:color w:val="000000" w:themeColor="text1"/>
        </w:rPr>
      </w:pPr>
    </w:p>
    <w:p w:rsidR="00CC77CC" w:rsidRPr="00D16429" w:rsidRDefault="00CC77CC" w:rsidP="00161D1E">
      <w:pPr>
        <w:suppressAutoHyphens/>
        <w:rPr>
          <w:rFonts w:asciiTheme="minorHAnsi" w:hAnsiTheme="minorHAnsi" w:cstheme="minorHAnsi"/>
          <w:b/>
          <w:bCs/>
          <w:color w:val="000000" w:themeColor="text1"/>
          <w:sz w:val="24"/>
          <w:szCs w:val="24"/>
        </w:rPr>
      </w:pPr>
      <w:r w:rsidRPr="00D16429">
        <w:rPr>
          <w:rFonts w:asciiTheme="minorHAnsi" w:hAnsiTheme="minorHAnsi" w:cstheme="minorHAnsi"/>
          <w:b/>
          <w:bCs/>
          <w:color w:val="000000" w:themeColor="text1"/>
          <w:sz w:val="24"/>
          <w:szCs w:val="24"/>
        </w:rPr>
        <w:t>9:00-10:15:</w:t>
      </w:r>
      <w:r w:rsidRPr="00D16429">
        <w:rPr>
          <w:rFonts w:asciiTheme="minorHAnsi" w:hAnsiTheme="minorHAnsi" w:cstheme="minorHAnsi"/>
          <w:b/>
          <w:bCs/>
          <w:color w:val="000000" w:themeColor="text1"/>
          <w:sz w:val="24"/>
          <w:szCs w:val="24"/>
        </w:rPr>
        <w:tab/>
        <w:t>“A Speculating and Speculative Hurston” by Anatol</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NEH Summer Scholars will explore African American writers’ use of speculative fiction to imagine other worlds and alternative futures. Anatol will present on the speculative aspects of Hurston’s work, particularly </w:t>
      </w:r>
      <w:proofErr w:type="gramStart"/>
      <w:r w:rsidRPr="00161D1E">
        <w:rPr>
          <w:rFonts w:asciiTheme="minorHAnsi" w:hAnsiTheme="minorHAnsi" w:cstheme="minorHAnsi"/>
          <w:color w:val="000000" w:themeColor="text1"/>
          <w:sz w:val="24"/>
          <w:szCs w:val="24"/>
        </w:rPr>
        <w:t>in regard to</w:t>
      </w:r>
      <w:proofErr w:type="gramEnd"/>
      <w:r w:rsidRPr="00161D1E">
        <w:rPr>
          <w:rFonts w:asciiTheme="minorHAnsi" w:hAnsiTheme="minorHAnsi" w:cstheme="minorHAnsi"/>
          <w:color w:val="000000" w:themeColor="text1"/>
          <w:sz w:val="24"/>
          <w:szCs w:val="24"/>
        </w:rPr>
        <w:t xml:space="preserve"> her deployment of hoodoo and conjure in her fiction based on her anthropological work, and facilitate a discussion of a novel by Nalo </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Hopkinson and a short story by Nisi Shawl—two celebrated black women speculative fiction writers.</w:t>
      </w:r>
    </w:p>
    <w:p w:rsidR="00CC77CC" w:rsidRPr="00161D1E" w:rsidRDefault="00CC77CC" w:rsidP="00161D1E">
      <w:pPr>
        <w:pStyle w:val="Heading7"/>
        <w:suppressAutoHyphens/>
        <w:ind w:left="0"/>
        <w:rPr>
          <w:rFonts w:asciiTheme="minorHAnsi" w:hAnsiTheme="minorHAnsi" w:cstheme="minorHAnsi"/>
          <w:color w:val="000000" w:themeColor="text1"/>
        </w:rPr>
      </w:pPr>
    </w:p>
    <w:p w:rsidR="00CC77CC" w:rsidRPr="00D16429" w:rsidRDefault="00CC77CC" w:rsidP="00ED41C6">
      <w:pPr>
        <w:suppressAutoHyphens/>
        <w:rPr>
          <w:rFonts w:asciiTheme="minorHAnsi" w:hAnsiTheme="minorHAnsi" w:cstheme="minorHAnsi"/>
          <w:b/>
          <w:bCs/>
          <w:color w:val="000000" w:themeColor="text1"/>
          <w:sz w:val="24"/>
          <w:szCs w:val="24"/>
        </w:rPr>
      </w:pPr>
      <w:r w:rsidRPr="00D16429">
        <w:rPr>
          <w:rFonts w:asciiTheme="minorHAnsi" w:hAnsiTheme="minorHAnsi" w:cstheme="minorHAnsi"/>
          <w:b/>
          <w:bCs/>
          <w:color w:val="000000" w:themeColor="text1"/>
          <w:sz w:val="24"/>
          <w:szCs w:val="24"/>
        </w:rPr>
        <w:t>10:30-11:30</w:t>
      </w:r>
      <w:r w:rsidRPr="00D16429">
        <w:rPr>
          <w:rFonts w:asciiTheme="minorHAnsi" w:hAnsiTheme="minorHAnsi" w:cstheme="minorHAnsi"/>
          <w:b/>
          <w:bCs/>
          <w:color w:val="000000" w:themeColor="text1"/>
          <w:sz w:val="24"/>
          <w:szCs w:val="24"/>
        </w:rPr>
        <w:tab/>
        <w:t>Discussion led by Group 11</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assigned to Group 11 will facilitate discussion of the assigned readings complementing the morning.</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D16429" w:rsidRDefault="00CC77CC" w:rsidP="00161D1E">
      <w:pPr>
        <w:suppressAutoHyphens/>
        <w:rPr>
          <w:rFonts w:asciiTheme="minorHAnsi" w:hAnsiTheme="minorHAnsi" w:cstheme="minorHAnsi"/>
          <w:b/>
          <w:bCs/>
          <w:color w:val="000000" w:themeColor="text1"/>
          <w:sz w:val="24"/>
          <w:szCs w:val="24"/>
        </w:rPr>
      </w:pPr>
      <w:r w:rsidRPr="00D16429">
        <w:rPr>
          <w:rFonts w:asciiTheme="minorHAnsi" w:hAnsiTheme="minorHAnsi" w:cstheme="minorHAnsi"/>
          <w:b/>
          <w:bCs/>
          <w:color w:val="000000" w:themeColor="text1"/>
          <w:sz w:val="24"/>
          <w:szCs w:val="24"/>
        </w:rPr>
        <w:t>1:00 – 3:00:</w:t>
      </w:r>
      <w:r w:rsidRPr="00D16429">
        <w:rPr>
          <w:rFonts w:asciiTheme="minorHAnsi" w:hAnsiTheme="minorHAnsi" w:cstheme="minorHAnsi"/>
          <w:b/>
          <w:bCs/>
          <w:color w:val="000000" w:themeColor="text1"/>
          <w:sz w:val="24"/>
          <w:szCs w:val="24"/>
        </w:rPr>
        <w:tab/>
        <w:t>Roundup: Collaboration, Research, and Conferences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 xml:space="preserve">This time will allow NEH Summer Scholars to meet with their chosen group partners to collaborate on their projects and organize their presentations for the Institute’s mini conference at the end of the week. NEH Summer Scholars will also </w:t>
      </w:r>
      <w:proofErr w:type="gramStart"/>
      <w:r w:rsidRPr="00161D1E">
        <w:rPr>
          <w:rFonts w:asciiTheme="minorHAnsi" w:hAnsiTheme="minorHAnsi" w:cstheme="minorHAnsi"/>
          <w:color w:val="000000" w:themeColor="text1"/>
          <w:sz w:val="24"/>
          <w:szCs w:val="24"/>
        </w:rPr>
        <w:t>have the opportunity to</w:t>
      </w:r>
      <w:proofErr w:type="gramEnd"/>
      <w:r w:rsidRPr="00161D1E">
        <w:rPr>
          <w:rFonts w:asciiTheme="minorHAnsi" w:hAnsiTheme="minorHAnsi" w:cstheme="minorHAnsi"/>
          <w:color w:val="000000" w:themeColor="text1"/>
          <w:sz w:val="24"/>
          <w:szCs w:val="24"/>
        </w:rPr>
        <w:t xml:space="preserve"> schedule individual conferences with Resident Faculty and Co-Directors and pursue research interests.</w:t>
      </w:r>
    </w:p>
    <w:p w:rsidR="00CC77CC" w:rsidRPr="00161D1E" w:rsidRDefault="00CC77CC" w:rsidP="00161D1E">
      <w:pPr>
        <w:suppressAutoHyphens/>
        <w:ind w:left="1440"/>
        <w:rPr>
          <w:rFonts w:asciiTheme="minorHAnsi" w:hAnsiTheme="minorHAnsi" w:cstheme="minorHAnsi"/>
          <w:b/>
          <w:bCs/>
          <w:color w:val="000000" w:themeColor="text1"/>
          <w:sz w:val="24"/>
          <w:szCs w:val="24"/>
        </w:rPr>
      </w:pPr>
    </w:p>
    <w:p w:rsidR="00D16429" w:rsidRDefault="00CC77CC" w:rsidP="00161D1E">
      <w:pPr>
        <w:suppressAutoHyphens/>
        <w:ind w:left="1440"/>
        <w:rPr>
          <w:rFonts w:asciiTheme="minorHAnsi" w:hAnsiTheme="minorHAnsi" w:cstheme="minorHAnsi"/>
          <w:b/>
          <w:bCs/>
          <w:color w:val="000000" w:themeColor="text1"/>
          <w:sz w:val="24"/>
          <w:szCs w:val="24"/>
        </w:rPr>
      </w:pPr>
      <w:r w:rsidRPr="00161D1E">
        <w:rPr>
          <w:rFonts w:asciiTheme="minorHAnsi" w:hAnsiTheme="minorHAnsi" w:cstheme="minorHAnsi"/>
          <w:b/>
          <w:bCs/>
          <w:color w:val="000000" w:themeColor="text1"/>
          <w:sz w:val="24"/>
          <w:szCs w:val="24"/>
        </w:rPr>
        <w:lastRenderedPageBreak/>
        <w:t>Required Readings:</w:t>
      </w:r>
    </w:p>
    <w:p w:rsidR="00D16429" w:rsidRPr="00D16429" w:rsidRDefault="00CC77CC" w:rsidP="00D16429">
      <w:pPr>
        <w:pStyle w:val="ListParagraph"/>
        <w:numPr>
          <w:ilvl w:val="0"/>
          <w:numId w:val="32"/>
        </w:numPr>
        <w:suppressAutoHyphens/>
        <w:ind w:left="2160" w:right="0" w:hanging="360"/>
        <w:rPr>
          <w:rFonts w:asciiTheme="minorHAnsi" w:hAnsiTheme="minorHAnsi" w:cstheme="minorHAnsi"/>
          <w:b/>
          <w:color w:val="000000" w:themeColor="text1"/>
          <w:sz w:val="24"/>
          <w:szCs w:val="24"/>
        </w:rPr>
      </w:pPr>
      <w:r w:rsidRPr="00D16429">
        <w:rPr>
          <w:rFonts w:asciiTheme="minorHAnsi" w:hAnsiTheme="minorHAnsi" w:cstheme="minorHAnsi"/>
          <w:color w:val="000000" w:themeColor="text1"/>
          <w:sz w:val="24"/>
          <w:szCs w:val="24"/>
        </w:rPr>
        <w:t xml:space="preserve">Nalo Hopkinson’s </w:t>
      </w:r>
      <w:r w:rsidRPr="00D16429">
        <w:rPr>
          <w:rFonts w:asciiTheme="minorHAnsi" w:hAnsiTheme="minorHAnsi" w:cstheme="minorHAnsi"/>
          <w:i/>
          <w:color w:val="000000" w:themeColor="text1"/>
          <w:sz w:val="24"/>
          <w:szCs w:val="24"/>
        </w:rPr>
        <w:t>Brown Girl in the Ring</w:t>
      </w:r>
    </w:p>
    <w:p w:rsidR="00CC77CC" w:rsidRPr="00D16429" w:rsidRDefault="00CC77CC" w:rsidP="00D16429">
      <w:pPr>
        <w:pStyle w:val="ListParagraph"/>
        <w:numPr>
          <w:ilvl w:val="0"/>
          <w:numId w:val="32"/>
        </w:numPr>
        <w:suppressAutoHyphens/>
        <w:ind w:left="2160" w:right="0" w:hanging="360"/>
        <w:rPr>
          <w:rFonts w:asciiTheme="minorHAnsi" w:hAnsiTheme="minorHAnsi" w:cstheme="minorHAnsi"/>
          <w:b/>
          <w:color w:val="000000" w:themeColor="text1"/>
          <w:sz w:val="24"/>
          <w:szCs w:val="24"/>
        </w:rPr>
      </w:pPr>
      <w:r w:rsidRPr="00D16429">
        <w:rPr>
          <w:rFonts w:asciiTheme="minorHAnsi" w:hAnsiTheme="minorHAnsi" w:cstheme="minorHAnsi"/>
          <w:color w:val="000000" w:themeColor="text1"/>
          <w:sz w:val="24"/>
          <w:szCs w:val="24"/>
        </w:rPr>
        <w:t>Nisi Shawl’s “The Tawny Bitch”</w:t>
      </w:r>
    </w:p>
    <w:p w:rsidR="00CC77CC" w:rsidRPr="00161D1E" w:rsidRDefault="00CC77CC" w:rsidP="00161D1E">
      <w:pPr>
        <w:suppressAutoHyphens/>
        <w:ind w:left="2160"/>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i/>
          <w:iCs/>
          <w:color w:val="000000" w:themeColor="text1"/>
          <w:sz w:val="24"/>
          <w:szCs w:val="24"/>
        </w:rPr>
      </w:pPr>
      <w:r w:rsidRPr="00161D1E">
        <w:rPr>
          <w:rFonts w:asciiTheme="minorHAnsi" w:hAnsiTheme="minorHAnsi" w:cstheme="minorHAnsi"/>
          <w:b/>
          <w:bCs/>
          <w:color w:val="000000" w:themeColor="text1"/>
          <w:sz w:val="24"/>
          <w:szCs w:val="24"/>
        </w:rPr>
        <w:t xml:space="preserve">Suggested Readings: </w:t>
      </w:r>
      <w:r w:rsidRPr="00161D1E">
        <w:rPr>
          <w:rFonts w:asciiTheme="minorHAnsi" w:hAnsiTheme="minorHAnsi" w:cstheme="minorHAnsi"/>
          <w:color w:val="000000" w:themeColor="text1"/>
          <w:sz w:val="24"/>
          <w:szCs w:val="24"/>
        </w:rPr>
        <w:t xml:space="preserve">André Carrington’s “Introduction: The Whiteness of Science Fiction and the Speculative Fiction of Blackness,” In </w:t>
      </w:r>
      <w:r w:rsidRPr="00161D1E">
        <w:rPr>
          <w:rFonts w:asciiTheme="minorHAnsi" w:hAnsiTheme="minorHAnsi" w:cstheme="minorHAnsi"/>
          <w:i/>
          <w:color w:val="000000" w:themeColor="text1"/>
          <w:sz w:val="24"/>
          <w:szCs w:val="24"/>
        </w:rPr>
        <w:t>Speculative Blackness: The Future of Race in Science Fiction</w:t>
      </w:r>
      <w:r w:rsidRPr="00161D1E">
        <w:rPr>
          <w:rFonts w:asciiTheme="minorHAnsi" w:hAnsiTheme="minorHAnsi" w:cstheme="minorHAnsi"/>
          <w:color w:val="000000" w:themeColor="text1"/>
          <w:sz w:val="24"/>
          <w:szCs w:val="24"/>
        </w:rPr>
        <w:t xml:space="preserve">; Giselle Anatol’s “Conventional Versions: The </w:t>
      </w:r>
      <w:proofErr w:type="spellStart"/>
      <w:r w:rsidRPr="00161D1E">
        <w:rPr>
          <w:rFonts w:asciiTheme="minorHAnsi" w:hAnsiTheme="minorHAnsi" w:cstheme="minorHAnsi"/>
          <w:color w:val="000000" w:themeColor="text1"/>
          <w:sz w:val="24"/>
          <w:szCs w:val="24"/>
        </w:rPr>
        <w:t>Soucouyant</w:t>
      </w:r>
      <w:proofErr w:type="spellEnd"/>
      <w:r w:rsidRPr="00161D1E">
        <w:rPr>
          <w:rFonts w:asciiTheme="minorHAnsi" w:hAnsiTheme="minorHAnsi" w:cstheme="minorHAnsi"/>
          <w:color w:val="000000" w:themeColor="text1"/>
          <w:sz w:val="24"/>
          <w:szCs w:val="24"/>
        </w:rPr>
        <w:t xml:space="preserve"> Story in Folktales, Fiction, and Calypso,” In </w:t>
      </w:r>
      <w:r w:rsidRPr="00161D1E">
        <w:rPr>
          <w:rFonts w:asciiTheme="minorHAnsi" w:hAnsiTheme="minorHAnsi" w:cstheme="minorHAnsi"/>
          <w:i/>
          <w:color w:val="000000" w:themeColor="text1"/>
          <w:sz w:val="24"/>
          <w:szCs w:val="24"/>
        </w:rPr>
        <w:t>The Things That Fly in the Night: Female Vampires in Literature of the Circum-Caribbean and African Diaspora</w:t>
      </w:r>
      <w:r w:rsidRPr="00161D1E">
        <w:rPr>
          <w:rFonts w:asciiTheme="minorHAnsi" w:hAnsiTheme="minorHAnsi" w:cstheme="minorHAnsi"/>
          <w:color w:val="000000" w:themeColor="text1"/>
          <w:sz w:val="24"/>
          <w:szCs w:val="24"/>
        </w:rPr>
        <w:t xml:space="preserve">, 1-34; and Sheree </w:t>
      </w:r>
      <w:proofErr w:type="spellStart"/>
      <w:r w:rsidRPr="00161D1E">
        <w:rPr>
          <w:rFonts w:asciiTheme="minorHAnsi" w:hAnsiTheme="minorHAnsi" w:cstheme="minorHAnsi"/>
          <w:color w:val="000000" w:themeColor="text1"/>
          <w:sz w:val="24"/>
          <w:szCs w:val="24"/>
        </w:rPr>
        <w:t>Reneé</w:t>
      </w:r>
      <w:proofErr w:type="spellEnd"/>
      <w:r w:rsidRPr="00161D1E">
        <w:rPr>
          <w:rFonts w:asciiTheme="minorHAnsi" w:hAnsiTheme="minorHAnsi" w:cstheme="minorHAnsi"/>
          <w:color w:val="000000" w:themeColor="text1"/>
          <w:sz w:val="24"/>
          <w:szCs w:val="24"/>
        </w:rPr>
        <w:t xml:space="preserve"> Thomas’s </w:t>
      </w:r>
      <w:r w:rsidRPr="00161D1E">
        <w:rPr>
          <w:rFonts w:asciiTheme="minorHAnsi" w:hAnsiTheme="minorHAnsi" w:cstheme="minorHAnsi"/>
          <w:i/>
          <w:iCs/>
          <w:color w:val="000000" w:themeColor="text1"/>
          <w:sz w:val="24"/>
          <w:szCs w:val="24"/>
        </w:rPr>
        <w:t>Dark Matter: A Century of Speculative Fiction from the African Diaspora</w:t>
      </w:r>
    </w:p>
    <w:p w:rsidR="00CC77CC" w:rsidRPr="00161D1E" w:rsidRDefault="00CC77CC" w:rsidP="00161D1E">
      <w:pPr>
        <w:pStyle w:val="Heading7"/>
        <w:suppressAutoHyphens/>
        <w:ind w:left="0"/>
        <w:rPr>
          <w:rFonts w:asciiTheme="minorHAnsi" w:hAnsiTheme="minorHAnsi" w:cstheme="minorHAnsi"/>
          <w:color w:val="000000" w:themeColor="text1"/>
        </w:rPr>
      </w:pPr>
    </w:p>
    <w:p w:rsidR="00CC77CC" w:rsidRPr="00D16429" w:rsidRDefault="00CC77CC" w:rsidP="00161D1E">
      <w:pPr>
        <w:pStyle w:val="Heading7"/>
        <w:suppressAutoHyphens/>
        <w:ind w:left="0"/>
        <w:rPr>
          <w:rFonts w:ascii="Cambria" w:hAnsi="Cambria" w:cstheme="minorHAnsi"/>
          <w:color w:val="000000" w:themeColor="text1"/>
        </w:rPr>
      </w:pPr>
      <w:r w:rsidRPr="00D16429">
        <w:rPr>
          <w:rFonts w:ascii="Cambria" w:hAnsi="Cambria" w:cstheme="minorHAnsi"/>
          <w:color w:val="000000" w:themeColor="text1"/>
        </w:rPr>
        <w:t>Wednesday, July 28, 2021</w:t>
      </w:r>
    </w:p>
    <w:p w:rsidR="00CC77CC" w:rsidRPr="00161D1E" w:rsidRDefault="00CC77CC" w:rsidP="00161D1E">
      <w:pPr>
        <w:pStyle w:val="BodyText"/>
        <w:suppressAutoHyphens/>
        <w:rPr>
          <w:rFonts w:asciiTheme="minorHAnsi" w:hAnsiTheme="minorHAnsi" w:cstheme="minorHAnsi"/>
          <w:color w:val="000000" w:themeColor="text1"/>
        </w:rPr>
      </w:pPr>
    </w:p>
    <w:p w:rsidR="00CC77CC" w:rsidRPr="00D16429" w:rsidRDefault="00CC77CC" w:rsidP="00161D1E">
      <w:pPr>
        <w:pStyle w:val="BodyText"/>
        <w:suppressAutoHyphens/>
        <w:rPr>
          <w:rFonts w:asciiTheme="minorHAnsi" w:hAnsiTheme="minorHAnsi" w:cstheme="minorHAnsi"/>
          <w:b/>
          <w:bCs/>
          <w:color w:val="000000" w:themeColor="text1"/>
        </w:rPr>
      </w:pPr>
      <w:r w:rsidRPr="00D16429">
        <w:rPr>
          <w:rFonts w:asciiTheme="minorHAnsi" w:hAnsiTheme="minorHAnsi" w:cstheme="minorHAnsi"/>
          <w:b/>
          <w:bCs/>
          <w:color w:val="000000" w:themeColor="text1"/>
        </w:rPr>
        <w:t>9:00-10:15:</w:t>
      </w:r>
      <w:r w:rsidRPr="00D16429">
        <w:rPr>
          <w:rFonts w:asciiTheme="minorHAnsi" w:hAnsiTheme="minorHAnsi" w:cstheme="minorHAnsi"/>
          <w:b/>
          <w:bCs/>
          <w:color w:val="000000" w:themeColor="text1"/>
        </w:rPr>
        <w:tab/>
        <w:t>“Illustrating Hurston and Blackness in Graphic Texts” by</w:t>
      </w:r>
      <w:r w:rsidRPr="00D16429">
        <w:rPr>
          <w:rFonts w:asciiTheme="minorHAnsi" w:hAnsiTheme="minorHAnsi" w:cstheme="minorHAnsi"/>
          <w:b/>
          <w:bCs/>
          <w:color w:val="000000" w:themeColor="text1"/>
          <w:spacing w:val="-7"/>
        </w:rPr>
        <w:t xml:space="preserve"> </w:t>
      </w:r>
      <w:proofErr w:type="spellStart"/>
      <w:r w:rsidRPr="00D16429">
        <w:rPr>
          <w:rFonts w:asciiTheme="minorHAnsi" w:hAnsiTheme="minorHAnsi" w:cstheme="minorHAnsi"/>
          <w:b/>
          <w:bCs/>
          <w:color w:val="000000" w:themeColor="text1"/>
        </w:rPr>
        <w:t>Wanzo</w:t>
      </w:r>
      <w:proofErr w:type="spellEnd"/>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t xml:space="preserve">NEH Summer Scholars will consider the history of black female representation as well as the textual and visual conventions of comics and graphic novels. </w:t>
      </w:r>
      <w:proofErr w:type="spellStart"/>
      <w:r w:rsidRPr="00161D1E">
        <w:rPr>
          <w:rFonts w:asciiTheme="minorHAnsi" w:hAnsiTheme="minorHAnsi" w:cstheme="minorHAnsi"/>
          <w:color w:val="000000" w:themeColor="text1"/>
        </w:rPr>
        <w:t>Wanzo</w:t>
      </w:r>
      <w:proofErr w:type="spellEnd"/>
      <w:r w:rsidRPr="00161D1E">
        <w:rPr>
          <w:rFonts w:asciiTheme="minorHAnsi" w:hAnsiTheme="minorHAnsi" w:cstheme="minorHAnsi"/>
          <w:color w:val="000000" w:themeColor="text1"/>
        </w:rPr>
        <w:t xml:space="preserve"> will offer a framework for NEH Summer Scholars to analyze heroism, race, and gender in Peter </w:t>
      </w:r>
      <w:proofErr w:type="spellStart"/>
      <w:r w:rsidRPr="00161D1E">
        <w:rPr>
          <w:rFonts w:asciiTheme="minorHAnsi" w:hAnsiTheme="minorHAnsi" w:cstheme="minorHAnsi"/>
          <w:color w:val="000000" w:themeColor="text1"/>
        </w:rPr>
        <w:t>Bagge’s</w:t>
      </w:r>
      <w:proofErr w:type="spellEnd"/>
      <w:r w:rsidRPr="00161D1E">
        <w:rPr>
          <w:rFonts w:asciiTheme="minorHAnsi" w:hAnsiTheme="minorHAnsi" w:cstheme="minorHAnsi"/>
          <w:color w:val="000000" w:themeColor="text1"/>
        </w:rPr>
        <w:t xml:space="preserve"> depiction of Hurston’s life in </w:t>
      </w:r>
      <w:r w:rsidRPr="00161D1E">
        <w:rPr>
          <w:rFonts w:asciiTheme="minorHAnsi" w:hAnsiTheme="minorHAnsi" w:cstheme="minorHAnsi"/>
          <w:i/>
          <w:iCs/>
          <w:color w:val="000000" w:themeColor="text1"/>
        </w:rPr>
        <w:t>Fire!!</w:t>
      </w:r>
      <w:r w:rsidRPr="00161D1E">
        <w:rPr>
          <w:rFonts w:asciiTheme="minorHAnsi" w:hAnsiTheme="minorHAnsi" w:cstheme="minorHAnsi"/>
          <w:color w:val="000000" w:themeColor="text1"/>
        </w:rPr>
        <w:t xml:space="preserve"> and the autobiographical graphic novel </w:t>
      </w:r>
      <w:r w:rsidRPr="00161D1E">
        <w:rPr>
          <w:rFonts w:asciiTheme="minorHAnsi" w:hAnsiTheme="minorHAnsi" w:cstheme="minorHAnsi"/>
          <w:i/>
          <w:color w:val="000000" w:themeColor="text1"/>
        </w:rPr>
        <w:t xml:space="preserve">Jennifer’s Journal: The Life of a </w:t>
      </w:r>
      <w:proofErr w:type="spellStart"/>
      <w:r w:rsidRPr="00161D1E">
        <w:rPr>
          <w:rFonts w:asciiTheme="minorHAnsi" w:hAnsiTheme="minorHAnsi" w:cstheme="minorHAnsi"/>
          <w:i/>
          <w:color w:val="000000" w:themeColor="text1"/>
        </w:rPr>
        <w:t>SubUrban</w:t>
      </w:r>
      <w:proofErr w:type="spellEnd"/>
      <w:r w:rsidRPr="00161D1E">
        <w:rPr>
          <w:rFonts w:asciiTheme="minorHAnsi" w:hAnsiTheme="minorHAnsi" w:cstheme="minorHAnsi"/>
          <w:i/>
          <w:color w:val="000000" w:themeColor="text1"/>
        </w:rPr>
        <w:t xml:space="preserve"> Girl</w:t>
      </w:r>
      <w:r w:rsidRPr="00161D1E">
        <w:rPr>
          <w:rFonts w:asciiTheme="minorHAnsi" w:hAnsiTheme="minorHAnsi" w:cstheme="minorHAnsi"/>
          <w:color w:val="000000" w:themeColor="text1"/>
        </w:rPr>
        <w:t xml:space="preserve"> by </w:t>
      </w:r>
      <w:r w:rsidRPr="00161D1E">
        <w:rPr>
          <w:rFonts w:asciiTheme="minorHAnsi" w:hAnsiTheme="minorHAnsi" w:cstheme="minorHAnsi"/>
          <w:iCs/>
          <w:color w:val="000000" w:themeColor="text1"/>
        </w:rPr>
        <w:t xml:space="preserve">Jennifer </w:t>
      </w:r>
      <w:proofErr w:type="spellStart"/>
      <w:r w:rsidRPr="00161D1E">
        <w:rPr>
          <w:rFonts w:asciiTheme="minorHAnsi" w:hAnsiTheme="minorHAnsi" w:cstheme="minorHAnsi"/>
          <w:iCs/>
          <w:color w:val="000000" w:themeColor="text1"/>
        </w:rPr>
        <w:t>Crute</w:t>
      </w:r>
      <w:proofErr w:type="spellEnd"/>
      <w:r w:rsidRPr="00161D1E">
        <w:rPr>
          <w:rFonts w:asciiTheme="minorHAnsi" w:hAnsiTheme="minorHAnsi" w:cstheme="minorHAnsi"/>
          <w:color w:val="000000" w:themeColor="text1"/>
        </w:rPr>
        <w:t>.</w:t>
      </w:r>
    </w:p>
    <w:p w:rsidR="00CC77CC" w:rsidRPr="00161D1E" w:rsidRDefault="00CC77CC" w:rsidP="00161D1E">
      <w:pPr>
        <w:pStyle w:val="BodyText"/>
        <w:suppressAutoHyphens/>
        <w:ind w:left="2580"/>
        <w:rPr>
          <w:rFonts w:asciiTheme="minorHAnsi" w:hAnsiTheme="minorHAnsi" w:cstheme="minorHAnsi"/>
          <w:color w:val="000000" w:themeColor="text1"/>
        </w:rPr>
      </w:pPr>
    </w:p>
    <w:p w:rsidR="00CC77CC" w:rsidRPr="00D16429" w:rsidRDefault="00CC77CC" w:rsidP="00ED41C6">
      <w:pPr>
        <w:pStyle w:val="BodyText"/>
        <w:suppressAutoHyphens/>
        <w:rPr>
          <w:rFonts w:asciiTheme="minorHAnsi" w:hAnsiTheme="minorHAnsi" w:cstheme="minorHAnsi"/>
          <w:b/>
          <w:bCs/>
          <w:color w:val="000000" w:themeColor="text1"/>
        </w:rPr>
      </w:pPr>
      <w:r w:rsidRPr="00D16429">
        <w:rPr>
          <w:rFonts w:asciiTheme="minorHAnsi" w:hAnsiTheme="minorHAnsi" w:cstheme="minorHAnsi"/>
          <w:b/>
          <w:bCs/>
          <w:color w:val="000000" w:themeColor="text1"/>
        </w:rPr>
        <w:t>10:30-11:30</w:t>
      </w:r>
      <w:r w:rsidRPr="00D16429">
        <w:rPr>
          <w:rFonts w:asciiTheme="minorHAnsi" w:hAnsiTheme="minorHAnsi" w:cstheme="minorHAnsi"/>
          <w:b/>
          <w:bCs/>
          <w:color w:val="000000" w:themeColor="text1"/>
        </w:rPr>
        <w:tab/>
        <w:t>Discussion led by Group 12</w:t>
      </w:r>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t>NEH Summer Scholars assigned to Group 12 will facilitate discussion of the assigned readings complementing the morning.</w:t>
      </w:r>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t xml:space="preserve"> </w:t>
      </w:r>
    </w:p>
    <w:p w:rsidR="00CC77CC" w:rsidRPr="00D16429" w:rsidRDefault="00CC77CC" w:rsidP="00ED41C6">
      <w:pPr>
        <w:pStyle w:val="BodyText"/>
        <w:suppressAutoHyphens/>
        <w:rPr>
          <w:rFonts w:asciiTheme="minorHAnsi" w:hAnsiTheme="minorHAnsi" w:cstheme="minorHAnsi"/>
          <w:b/>
          <w:bCs/>
          <w:color w:val="000000" w:themeColor="text1"/>
        </w:rPr>
      </w:pPr>
      <w:r w:rsidRPr="00D16429">
        <w:rPr>
          <w:rFonts w:asciiTheme="minorHAnsi" w:hAnsiTheme="minorHAnsi" w:cstheme="minorHAnsi"/>
          <w:b/>
          <w:bCs/>
          <w:color w:val="000000" w:themeColor="text1"/>
        </w:rPr>
        <w:t>1:00-2:15</w:t>
      </w:r>
      <w:r w:rsidRPr="00D16429">
        <w:rPr>
          <w:rFonts w:asciiTheme="minorHAnsi" w:hAnsiTheme="minorHAnsi" w:cstheme="minorHAnsi"/>
          <w:b/>
          <w:bCs/>
          <w:color w:val="000000" w:themeColor="text1"/>
        </w:rPr>
        <w:tab/>
        <w:t>Pedagogy</w:t>
      </w:r>
      <w:proofErr w:type="gramStart"/>
      <w:r w:rsidRPr="00D16429">
        <w:rPr>
          <w:rFonts w:asciiTheme="minorHAnsi" w:hAnsiTheme="minorHAnsi" w:cstheme="minorHAnsi"/>
          <w:b/>
          <w:bCs/>
          <w:color w:val="000000" w:themeColor="text1"/>
        </w:rPr>
        <w:t>—“</w:t>
      </w:r>
      <w:proofErr w:type="gramEnd"/>
      <w:r w:rsidRPr="00D16429">
        <w:rPr>
          <w:rFonts w:asciiTheme="minorHAnsi" w:hAnsiTheme="minorHAnsi" w:cstheme="minorHAnsi"/>
          <w:b/>
          <w:bCs/>
          <w:color w:val="000000" w:themeColor="text1"/>
        </w:rPr>
        <w:t xml:space="preserve">Visual Texts in the Classroom”—by </w:t>
      </w:r>
      <w:proofErr w:type="spellStart"/>
      <w:r w:rsidRPr="00D16429">
        <w:rPr>
          <w:rFonts w:asciiTheme="minorHAnsi" w:hAnsiTheme="minorHAnsi" w:cstheme="minorHAnsi"/>
          <w:b/>
          <w:bCs/>
          <w:color w:val="000000" w:themeColor="text1"/>
        </w:rPr>
        <w:t>Wanzo</w:t>
      </w:r>
      <w:proofErr w:type="spellEnd"/>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t xml:space="preserve">NEH Summer Scholars will think about the “teachability” of Hurston’s work in the classroom, specifically </w:t>
      </w:r>
      <w:proofErr w:type="gramStart"/>
      <w:r w:rsidRPr="00161D1E">
        <w:rPr>
          <w:rFonts w:asciiTheme="minorHAnsi" w:hAnsiTheme="minorHAnsi" w:cstheme="minorHAnsi"/>
          <w:color w:val="000000" w:themeColor="text1"/>
        </w:rPr>
        <w:t>in regard to</w:t>
      </w:r>
      <w:proofErr w:type="gramEnd"/>
      <w:r w:rsidRPr="00161D1E">
        <w:rPr>
          <w:rFonts w:asciiTheme="minorHAnsi" w:hAnsiTheme="minorHAnsi" w:cstheme="minorHAnsi"/>
          <w:color w:val="000000" w:themeColor="text1"/>
        </w:rPr>
        <w:t xml:space="preserve"> its visuality. The group work, led by </w:t>
      </w:r>
      <w:proofErr w:type="spellStart"/>
      <w:r w:rsidRPr="00161D1E">
        <w:rPr>
          <w:rFonts w:asciiTheme="minorHAnsi" w:hAnsiTheme="minorHAnsi" w:cstheme="minorHAnsi"/>
          <w:color w:val="000000" w:themeColor="text1"/>
        </w:rPr>
        <w:t>Wanzo</w:t>
      </w:r>
      <w:proofErr w:type="spellEnd"/>
      <w:r w:rsidRPr="00161D1E">
        <w:rPr>
          <w:rFonts w:asciiTheme="minorHAnsi" w:hAnsiTheme="minorHAnsi" w:cstheme="minorHAnsi"/>
          <w:color w:val="000000" w:themeColor="text1"/>
        </w:rPr>
        <w:t>, will help teachers consider ways to incorporate graphic and visual texts in the classroom.</w:t>
      </w:r>
    </w:p>
    <w:p w:rsidR="00CC77CC" w:rsidRPr="00161D1E" w:rsidRDefault="00CC77CC" w:rsidP="00161D1E">
      <w:pPr>
        <w:pStyle w:val="BodyText"/>
        <w:suppressAutoHyphens/>
        <w:rPr>
          <w:rFonts w:asciiTheme="minorHAnsi" w:hAnsiTheme="minorHAnsi" w:cstheme="minorHAnsi"/>
          <w:color w:val="000000" w:themeColor="text1"/>
        </w:rPr>
      </w:pPr>
    </w:p>
    <w:p w:rsidR="00CC77CC" w:rsidRPr="00D16429" w:rsidRDefault="00CC77CC" w:rsidP="00161D1E">
      <w:pPr>
        <w:pStyle w:val="BodyText"/>
        <w:suppressAutoHyphens/>
        <w:rPr>
          <w:rFonts w:asciiTheme="minorHAnsi" w:hAnsiTheme="minorHAnsi" w:cstheme="minorHAnsi"/>
          <w:b/>
          <w:bCs/>
          <w:color w:val="000000" w:themeColor="text1"/>
        </w:rPr>
      </w:pPr>
      <w:r w:rsidRPr="00D16429">
        <w:rPr>
          <w:rFonts w:asciiTheme="minorHAnsi" w:hAnsiTheme="minorHAnsi" w:cstheme="minorHAnsi"/>
          <w:b/>
          <w:bCs/>
          <w:color w:val="000000" w:themeColor="text1"/>
        </w:rPr>
        <w:t>2:30-4:30</w:t>
      </w:r>
      <w:r w:rsidRPr="00D16429">
        <w:rPr>
          <w:rFonts w:asciiTheme="minorHAnsi" w:hAnsiTheme="minorHAnsi" w:cstheme="minorHAnsi"/>
          <w:b/>
          <w:bCs/>
          <w:color w:val="000000" w:themeColor="text1"/>
        </w:rPr>
        <w:tab/>
        <w:t>Roundup: Collaboration, Research, and Conferences</w:t>
      </w:r>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t xml:space="preserve">This time will allow NEH Summer Scholars to meet with their chosen group partners to collaborate on their final presentations for the mini conference. NEH Summer Scholars will also </w:t>
      </w:r>
      <w:proofErr w:type="gramStart"/>
      <w:r w:rsidRPr="00161D1E">
        <w:rPr>
          <w:rFonts w:asciiTheme="minorHAnsi" w:hAnsiTheme="minorHAnsi" w:cstheme="minorHAnsi"/>
          <w:color w:val="000000" w:themeColor="text1"/>
        </w:rPr>
        <w:t>have the opportunity to</w:t>
      </w:r>
      <w:proofErr w:type="gramEnd"/>
      <w:r w:rsidRPr="00161D1E">
        <w:rPr>
          <w:rFonts w:asciiTheme="minorHAnsi" w:hAnsiTheme="minorHAnsi" w:cstheme="minorHAnsi"/>
          <w:color w:val="000000" w:themeColor="text1"/>
        </w:rPr>
        <w:t xml:space="preserve"> schedule individual conferences with Resident Faculty and Co-Directors as well as pursue individual research interests.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ind w:left="1440"/>
        <w:rPr>
          <w:rFonts w:asciiTheme="minorHAnsi" w:hAnsiTheme="minorHAnsi" w:cstheme="minorHAnsi"/>
          <w:b/>
          <w:color w:val="000000" w:themeColor="text1"/>
          <w:sz w:val="24"/>
          <w:szCs w:val="24"/>
        </w:rPr>
      </w:pPr>
      <w:r w:rsidRPr="00161D1E">
        <w:rPr>
          <w:rFonts w:asciiTheme="minorHAnsi" w:hAnsiTheme="minorHAnsi" w:cstheme="minorHAnsi"/>
          <w:b/>
          <w:color w:val="000000" w:themeColor="text1"/>
          <w:sz w:val="24"/>
          <w:szCs w:val="24"/>
        </w:rPr>
        <w:t xml:space="preserve">Required readings: </w:t>
      </w:r>
    </w:p>
    <w:p w:rsidR="00CC77CC" w:rsidRPr="00D16429" w:rsidRDefault="00CC77CC" w:rsidP="00D16429">
      <w:pPr>
        <w:pStyle w:val="ListParagraph"/>
        <w:numPr>
          <w:ilvl w:val="0"/>
          <w:numId w:val="33"/>
        </w:numPr>
        <w:suppressAutoHyphens/>
        <w:ind w:right="0"/>
        <w:rPr>
          <w:rFonts w:asciiTheme="minorHAnsi" w:hAnsiTheme="minorHAnsi" w:cstheme="minorHAnsi"/>
          <w:i/>
          <w:color w:val="000000" w:themeColor="text1"/>
          <w:sz w:val="24"/>
          <w:szCs w:val="24"/>
        </w:rPr>
      </w:pPr>
      <w:r w:rsidRPr="00D16429">
        <w:rPr>
          <w:rFonts w:asciiTheme="minorHAnsi" w:hAnsiTheme="minorHAnsi" w:cstheme="minorHAnsi"/>
          <w:color w:val="000000" w:themeColor="text1"/>
          <w:sz w:val="24"/>
          <w:szCs w:val="24"/>
        </w:rPr>
        <w:t xml:space="preserve">Peter </w:t>
      </w:r>
      <w:proofErr w:type="spellStart"/>
      <w:r w:rsidRPr="00D16429">
        <w:rPr>
          <w:rFonts w:asciiTheme="minorHAnsi" w:hAnsiTheme="minorHAnsi" w:cstheme="minorHAnsi"/>
          <w:color w:val="000000" w:themeColor="text1"/>
          <w:sz w:val="24"/>
          <w:szCs w:val="24"/>
        </w:rPr>
        <w:t>Bagge’s</w:t>
      </w:r>
      <w:proofErr w:type="spellEnd"/>
      <w:r w:rsidRPr="00D16429">
        <w:rPr>
          <w:rFonts w:asciiTheme="minorHAnsi" w:hAnsiTheme="minorHAnsi" w:cstheme="minorHAnsi"/>
          <w:color w:val="000000" w:themeColor="text1"/>
          <w:sz w:val="24"/>
          <w:szCs w:val="24"/>
        </w:rPr>
        <w:t xml:space="preserve"> graphic novel </w:t>
      </w:r>
      <w:r w:rsidRPr="00D16429">
        <w:rPr>
          <w:rFonts w:asciiTheme="minorHAnsi" w:hAnsiTheme="minorHAnsi" w:cstheme="minorHAnsi"/>
          <w:i/>
          <w:color w:val="000000" w:themeColor="text1"/>
          <w:sz w:val="24"/>
          <w:szCs w:val="24"/>
        </w:rPr>
        <w:t>Fire!!</w:t>
      </w:r>
    </w:p>
    <w:p w:rsidR="00CC77CC" w:rsidRPr="00D16429" w:rsidRDefault="00CC77CC" w:rsidP="00D16429">
      <w:pPr>
        <w:pStyle w:val="ListParagraph"/>
        <w:numPr>
          <w:ilvl w:val="0"/>
          <w:numId w:val="33"/>
        </w:numPr>
        <w:suppressAutoHyphens/>
        <w:ind w:right="0"/>
        <w:outlineLvl w:val="0"/>
        <w:rPr>
          <w:rFonts w:asciiTheme="minorHAnsi" w:hAnsiTheme="minorHAnsi" w:cstheme="minorHAnsi"/>
          <w:color w:val="000000" w:themeColor="text1"/>
          <w:sz w:val="24"/>
          <w:szCs w:val="24"/>
        </w:rPr>
      </w:pPr>
      <w:r w:rsidRPr="00D16429">
        <w:rPr>
          <w:rFonts w:asciiTheme="minorHAnsi" w:hAnsiTheme="minorHAnsi" w:cstheme="minorHAnsi"/>
          <w:i/>
          <w:color w:val="000000" w:themeColor="text1"/>
          <w:sz w:val="24"/>
          <w:szCs w:val="24"/>
        </w:rPr>
        <w:t xml:space="preserve">Jennifer’s Journal: The Life of a </w:t>
      </w:r>
      <w:proofErr w:type="spellStart"/>
      <w:r w:rsidRPr="00D16429">
        <w:rPr>
          <w:rFonts w:asciiTheme="minorHAnsi" w:hAnsiTheme="minorHAnsi" w:cstheme="minorHAnsi"/>
          <w:i/>
          <w:color w:val="000000" w:themeColor="text1"/>
          <w:sz w:val="24"/>
          <w:szCs w:val="24"/>
        </w:rPr>
        <w:t>SubUrban</w:t>
      </w:r>
      <w:proofErr w:type="spellEnd"/>
      <w:r w:rsidRPr="00D16429">
        <w:rPr>
          <w:rFonts w:asciiTheme="minorHAnsi" w:hAnsiTheme="minorHAnsi" w:cstheme="minorHAnsi"/>
          <w:i/>
          <w:color w:val="000000" w:themeColor="text1"/>
          <w:sz w:val="24"/>
          <w:szCs w:val="24"/>
        </w:rPr>
        <w:t xml:space="preserve"> Girl</w:t>
      </w:r>
      <w:r w:rsidRPr="00D16429">
        <w:rPr>
          <w:rFonts w:asciiTheme="minorHAnsi" w:hAnsiTheme="minorHAnsi" w:cstheme="minorHAnsi"/>
          <w:color w:val="000000" w:themeColor="text1"/>
          <w:sz w:val="24"/>
          <w:szCs w:val="24"/>
        </w:rPr>
        <w:t xml:space="preserve"> by </w:t>
      </w:r>
      <w:r w:rsidRPr="00D16429">
        <w:rPr>
          <w:rFonts w:asciiTheme="minorHAnsi" w:hAnsiTheme="minorHAnsi" w:cstheme="minorHAnsi"/>
          <w:iCs/>
          <w:color w:val="000000" w:themeColor="text1"/>
          <w:sz w:val="24"/>
          <w:szCs w:val="24"/>
        </w:rPr>
        <w:t xml:space="preserve">Jennifer </w:t>
      </w:r>
      <w:proofErr w:type="spellStart"/>
      <w:r w:rsidRPr="00D16429">
        <w:rPr>
          <w:rFonts w:asciiTheme="minorHAnsi" w:hAnsiTheme="minorHAnsi" w:cstheme="minorHAnsi"/>
          <w:iCs/>
          <w:color w:val="000000" w:themeColor="text1"/>
          <w:sz w:val="24"/>
          <w:szCs w:val="24"/>
        </w:rPr>
        <w:t>Crute</w:t>
      </w:r>
      <w:proofErr w:type="spellEnd"/>
      <w:r w:rsidRPr="00D16429" w:rsidDel="00DB1F4C">
        <w:rPr>
          <w:rFonts w:asciiTheme="minorHAnsi" w:hAnsiTheme="minorHAnsi" w:cstheme="minorHAnsi"/>
          <w:color w:val="000000" w:themeColor="text1"/>
          <w:sz w:val="24"/>
          <w:szCs w:val="24"/>
        </w:rPr>
        <w:t xml:space="preserve"> </w:t>
      </w:r>
    </w:p>
    <w:p w:rsidR="00CC77CC" w:rsidRPr="00161D1E" w:rsidRDefault="00CC77CC" w:rsidP="00161D1E">
      <w:pPr>
        <w:pStyle w:val="BodyText"/>
        <w:suppressAutoHyphens/>
        <w:rPr>
          <w:rFonts w:asciiTheme="minorHAnsi" w:hAnsiTheme="minorHAnsi" w:cstheme="minorHAnsi"/>
          <w:i/>
          <w:color w:val="000000" w:themeColor="text1"/>
        </w:rPr>
      </w:pP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b/>
          <w:bCs/>
          <w:color w:val="000000" w:themeColor="text1"/>
          <w:sz w:val="24"/>
          <w:szCs w:val="24"/>
        </w:rPr>
        <w:t xml:space="preserve">Suggested Readings: </w:t>
      </w:r>
      <w:r w:rsidRPr="00161D1E">
        <w:rPr>
          <w:rFonts w:asciiTheme="minorHAnsi" w:hAnsiTheme="minorHAnsi" w:cstheme="minorHAnsi"/>
          <w:color w:val="000000" w:themeColor="text1"/>
          <w:sz w:val="24"/>
          <w:szCs w:val="24"/>
        </w:rPr>
        <w:t xml:space="preserve">Rebecca </w:t>
      </w:r>
      <w:proofErr w:type="spellStart"/>
      <w:r w:rsidRPr="00161D1E">
        <w:rPr>
          <w:rFonts w:asciiTheme="minorHAnsi" w:hAnsiTheme="minorHAnsi" w:cstheme="minorHAnsi"/>
          <w:color w:val="000000" w:themeColor="text1"/>
          <w:sz w:val="24"/>
          <w:szCs w:val="24"/>
        </w:rPr>
        <w:t>Wanzo’s</w:t>
      </w:r>
      <w:proofErr w:type="spellEnd"/>
      <w:r w:rsidRPr="00161D1E">
        <w:rPr>
          <w:rFonts w:asciiTheme="minorHAnsi" w:hAnsiTheme="minorHAnsi" w:cstheme="minorHAnsi"/>
          <w:color w:val="000000" w:themeColor="text1"/>
          <w:sz w:val="24"/>
          <w:szCs w:val="24"/>
        </w:rPr>
        <w:t xml:space="preserve"> “Black Nationalism, Bunraku, and </w:t>
      </w:r>
      <w:r w:rsidRPr="00161D1E">
        <w:rPr>
          <w:rFonts w:asciiTheme="minorHAnsi" w:hAnsiTheme="minorHAnsi" w:cstheme="minorHAnsi"/>
          <w:color w:val="000000" w:themeColor="text1"/>
          <w:sz w:val="24"/>
          <w:szCs w:val="24"/>
        </w:rPr>
        <w:lastRenderedPageBreak/>
        <w:t xml:space="preserve">Beyond: Articulating Black Heroism through Cultural Fusion and Comics,” In </w:t>
      </w:r>
      <w:r w:rsidRPr="00161D1E">
        <w:rPr>
          <w:rFonts w:asciiTheme="minorHAnsi" w:hAnsiTheme="minorHAnsi" w:cstheme="minorHAnsi"/>
          <w:i/>
          <w:color w:val="000000" w:themeColor="text1"/>
          <w:sz w:val="24"/>
          <w:szCs w:val="24"/>
        </w:rPr>
        <w:t>Multicultural Comics: From "Zap" to "Blue Beetle</w:t>
      </w:r>
      <w:r w:rsidRPr="00161D1E">
        <w:rPr>
          <w:rFonts w:asciiTheme="minorHAnsi" w:hAnsiTheme="minorHAnsi" w:cstheme="minorHAnsi"/>
          <w:color w:val="000000" w:themeColor="text1"/>
          <w:sz w:val="24"/>
          <w:szCs w:val="24"/>
        </w:rPr>
        <w:t>,</w:t>
      </w:r>
      <w:r w:rsidRPr="00161D1E">
        <w:rPr>
          <w:rFonts w:asciiTheme="minorHAnsi" w:hAnsiTheme="minorHAnsi" w:cstheme="minorHAnsi"/>
          <w:i/>
          <w:color w:val="000000" w:themeColor="text1"/>
          <w:sz w:val="24"/>
          <w:szCs w:val="24"/>
        </w:rPr>
        <w:t xml:space="preserve">" </w:t>
      </w:r>
      <w:r w:rsidRPr="00161D1E">
        <w:rPr>
          <w:rFonts w:asciiTheme="minorHAnsi" w:hAnsiTheme="minorHAnsi" w:cstheme="minorHAnsi"/>
          <w:color w:val="000000" w:themeColor="text1"/>
          <w:sz w:val="24"/>
          <w:szCs w:val="24"/>
        </w:rPr>
        <w:t xml:space="preserve">Ed. Frederick Luis </w:t>
      </w:r>
      <w:proofErr w:type="spellStart"/>
      <w:r w:rsidRPr="00161D1E">
        <w:rPr>
          <w:rFonts w:asciiTheme="minorHAnsi" w:hAnsiTheme="minorHAnsi" w:cstheme="minorHAnsi"/>
          <w:color w:val="000000" w:themeColor="text1"/>
          <w:sz w:val="24"/>
          <w:szCs w:val="24"/>
        </w:rPr>
        <w:t>Aldama</w:t>
      </w:r>
      <w:proofErr w:type="spellEnd"/>
      <w:r w:rsidRPr="00161D1E">
        <w:rPr>
          <w:rFonts w:asciiTheme="minorHAnsi" w:hAnsiTheme="minorHAnsi" w:cstheme="minorHAnsi"/>
          <w:color w:val="000000" w:themeColor="text1"/>
          <w:sz w:val="24"/>
          <w:szCs w:val="24"/>
        </w:rPr>
        <w:t xml:space="preserve"> and Derek Parker Royal, 93-104, and “African American </w:t>
      </w:r>
      <w:proofErr w:type="spellStart"/>
      <w:r w:rsidRPr="00161D1E">
        <w:rPr>
          <w:rFonts w:asciiTheme="minorHAnsi" w:hAnsiTheme="minorHAnsi" w:cstheme="minorHAnsi"/>
          <w:color w:val="000000" w:themeColor="text1"/>
          <w:sz w:val="24"/>
          <w:szCs w:val="24"/>
        </w:rPr>
        <w:t>Acafandom</w:t>
      </w:r>
      <w:proofErr w:type="spellEnd"/>
      <w:r w:rsidRPr="00161D1E">
        <w:rPr>
          <w:rFonts w:asciiTheme="minorHAnsi" w:hAnsiTheme="minorHAnsi" w:cstheme="minorHAnsi"/>
          <w:color w:val="000000" w:themeColor="text1"/>
          <w:sz w:val="24"/>
          <w:szCs w:val="24"/>
        </w:rPr>
        <w:t xml:space="preserve"> and Other Strangers: New Genealogies of Fan Studies” </w:t>
      </w:r>
      <w:r w:rsidRPr="00161D1E">
        <w:rPr>
          <w:rFonts w:asciiTheme="minorHAnsi" w:hAnsiTheme="minorHAnsi" w:cstheme="minorHAnsi"/>
          <w:i/>
          <w:color w:val="000000" w:themeColor="text1"/>
          <w:sz w:val="24"/>
          <w:szCs w:val="24"/>
        </w:rPr>
        <w:t xml:space="preserve">Transformative Works and Cultures </w:t>
      </w:r>
      <w:r w:rsidRPr="00161D1E">
        <w:rPr>
          <w:rFonts w:asciiTheme="minorHAnsi" w:hAnsiTheme="minorHAnsi" w:cstheme="minorHAnsi"/>
          <w:color w:val="000000" w:themeColor="text1"/>
          <w:sz w:val="24"/>
          <w:szCs w:val="24"/>
        </w:rPr>
        <w:t xml:space="preserve">20 (2015); and Deborah Whaley’s “Introduction,” In </w:t>
      </w:r>
      <w:r w:rsidRPr="00161D1E">
        <w:rPr>
          <w:rFonts w:asciiTheme="minorHAnsi" w:hAnsiTheme="minorHAnsi" w:cstheme="minorHAnsi"/>
          <w:i/>
          <w:iCs/>
          <w:color w:val="000000" w:themeColor="text1"/>
          <w:sz w:val="24"/>
          <w:szCs w:val="24"/>
        </w:rPr>
        <w:t>Black Women in Sequence: Re-inking Comics, Graphic Novels, and Anime</w:t>
      </w:r>
      <w:r w:rsidRPr="00161D1E">
        <w:rPr>
          <w:rFonts w:asciiTheme="minorHAnsi" w:hAnsiTheme="minorHAnsi" w:cstheme="minorHAnsi"/>
          <w:color w:val="000000" w:themeColor="text1"/>
          <w:sz w:val="24"/>
          <w:szCs w:val="24"/>
        </w:rPr>
        <w:t>, 3-27.</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161D1E" w:rsidRDefault="00CC77CC" w:rsidP="00161D1E">
      <w:pPr>
        <w:suppressAutoHyphens/>
        <w:rPr>
          <w:rFonts w:asciiTheme="minorHAnsi" w:hAnsiTheme="minorHAnsi" w:cstheme="minorHAnsi"/>
          <w:b/>
          <w:bCs/>
          <w:color w:val="000000" w:themeColor="text1"/>
          <w:sz w:val="24"/>
          <w:szCs w:val="24"/>
        </w:rPr>
      </w:pPr>
      <w:r w:rsidRPr="00161D1E">
        <w:rPr>
          <w:rFonts w:asciiTheme="minorHAnsi" w:hAnsiTheme="minorHAnsi" w:cstheme="minorHAnsi"/>
          <w:b/>
          <w:bCs/>
          <w:color w:val="000000" w:themeColor="text1"/>
          <w:sz w:val="24"/>
          <w:szCs w:val="24"/>
        </w:rPr>
        <w:t>Thursday, July 29, 2021</w:t>
      </w:r>
    </w:p>
    <w:p w:rsidR="00CC77CC" w:rsidRPr="00161D1E" w:rsidRDefault="00CC77CC" w:rsidP="00161D1E">
      <w:pPr>
        <w:pStyle w:val="BodyText"/>
        <w:suppressAutoHyphens/>
        <w:rPr>
          <w:rFonts w:asciiTheme="minorHAnsi" w:hAnsiTheme="minorHAnsi" w:cstheme="minorHAnsi"/>
          <w:b/>
          <w:color w:val="000000" w:themeColor="text1"/>
        </w:rPr>
      </w:pPr>
    </w:p>
    <w:p w:rsidR="00CC77CC" w:rsidRPr="00161D1E" w:rsidRDefault="00CC77CC" w:rsidP="00161D1E">
      <w:pPr>
        <w:pStyle w:val="BodyText"/>
        <w:suppressAutoHyphens/>
        <w:rPr>
          <w:rFonts w:asciiTheme="minorHAnsi" w:hAnsiTheme="minorHAnsi" w:cstheme="minorHAnsi"/>
          <w:color w:val="000000" w:themeColor="text1"/>
        </w:rPr>
      </w:pPr>
      <w:r w:rsidRPr="00161D1E">
        <w:rPr>
          <w:rFonts w:asciiTheme="minorHAnsi" w:hAnsiTheme="minorHAnsi" w:cstheme="minorHAnsi"/>
          <w:color w:val="000000" w:themeColor="text1"/>
        </w:rPr>
        <w:t>9:00-10:15:</w:t>
      </w:r>
      <w:r w:rsidRPr="00161D1E">
        <w:rPr>
          <w:rFonts w:asciiTheme="minorHAnsi" w:hAnsiTheme="minorHAnsi" w:cstheme="minorHAnsi"/>
          <w:color w:val="000000" w:themeColor="text1"/>
        </w:rPr>
        <w:tab/>
        <w:t xml:space="preserve"> “Hurston as Literary Theorist: Part II” by</w:t>
      </w:r>
      <w:r w:rsidRPr="00161D1E">
        <w:rPr>
          <w:rFonts w:asciiTheme="minorHAnsi" w:hAnsiTheme="minorHAnsi" w:cstheme="minorHAnsi"/>
          <w:color w:val="000000" w:themeColor="text1"/>
          <w:spacing w:val="-7"/>
        </w:rPr>
        <w:t xml:space="preserve"> </w:t>
      </w:r>
      <w:r w:rsidRPr="00161D1E">
        <w:rPr>
          <w:rFonts w:asciiTheme="minorHAnsi" w:hAnsiTheme="minorHAnsi" w:cstheme="minorHAnsi"/>
          <w:color w:val="000000" w:themeColor="text1"/>
        </w:rPr>
        <w:t>Quashie</w:t>
      </w:r>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t>For the Institute’s final presentation, Quashie will invite NEH Summer Scholars to reflect upon Hurston as a theorist by placing the author in conversation with contemporary theories of twenty-first-century black creative practice and cultural production. Quashie’s talk will draw on current discussions of ambivalence and pessimism in African American literary studies to consider articulations of vitality and joy, which emerge in Hurston’s work as well as her Harlem Renaissance contemporaries such as Langston Hughes.</w:t>
      </w:r>
    </w:p>
    <w:p w:rsidR="00CC77CC" w:rsidRPr="00161D1E" w:rsidRDefault="00CC77CC" w:rsidP="00161D1E">
      <w:pPr>
        <w:pStyle w:val="BodyText"/>
        <w:suppressAutoHyphens/>
        <w:ind w:left="1140"/>
        <w:rPr>
          <w:rFonts w:asciiTheme="minorHAnsi" w:hAnsiTheme="minorHAnsi" w:cstheme="minorHAnsi"/>
          <w:color w:val="000000" w:themeColor="text1"/>
        </w:rPr>
      </w:pPr>
    </w:p>
    <w:p w:rsidR="00CC77CC" w:rsidRPr="00161D1E" w:rsidRDefault="00CC77CC" w:rsidP="00ED41C6">
      <w:pPr>
        <w:pStyle w:val="BodyText"/>
        <w:suppressAutoHyphens/>
        <w:rPr>
          <w:rFonts w:asciiTheme="minorHAnsi" w:hAnsiTheme="minorHAnsi" w:cstheme="minorHAnsi"/>
          <w:color w:val="000000" w:themeColor="text1"/>
        </w:rPr>
      </w:pPr>
      <w:r w:rsidRPr="00161D1E">
        <w:rPr>
          <w:rFonts w:asciiTheme="minorHAnsi" w:hAnsiTheme="minorHAnsi" w:cstheme="minorHAnsi"/>
          <w:color w:val="000000" w:themeColor="text1"/>
        </w:rPr>
        <w:t>10:30-11:30</w:t>
      </w:r>
      <w:r w:rsidRPr="00161D1E">
        <w:rPr>
          <w:rFonts w:asciiTheme="minorHAnsi" w:hAnsiTheme="minorHAnsi" w:cstheme="minorHAnsi"/>
          <w:color w:val="000000" w:themeColor="text1"/>
        </w:rPr>
        <w:tab/>
        <w:t>Discussion led by Quashie</w:t>
      </w:r>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t>NEH Summer Scholars will discuss the assigned readings complementing the morning.</w:t>
      </w:r>
    </w:p>
    <w:p w:rsidR="00CC77CC" w:rsidRPr="00161D1E" w:rsidRDefault="00CC77CC" w:rsidP="00161D1E">
      <w:pPr>
        <w:pStyle w:val="BodyText"/>
        <w:suppressAutoHyphens/>
        <w:rPr>
          <w:rFonts w:asciiTheme="minorHAnsi" w:hAnsiTheme="minorHAnsi" w:cstheme="minorHAnsi"/>
          <w:color w:val="000000" w:themeColor="text1"/>
        </w:rPr>
      </w:pPr>
    </w:p>
    <w:p w:rsidR="00CC77CC" w:rsidRPr="00161D1E" w:rsidRDefault="00CC77CC" w:rsidP="00161D1E">
      <w:pPr>
        <w:pStyle w:val="BodyText"/>
        <w:suppressAutoHyphens/>
        <w:rPr>
          <w:rFonts w:asciiTheme="minorHAnsi" w:hAnsiTheme="minorHAnsi" w:cstheme="minorHAnsi"/>
          <w:color w:val="000000" w:themeColor="text1"/>
        </w:rPr>
      </w:pPr>
      <w:r w:rsidRPr="00161D1E">
        <w:rPr>
          <w:rFonts w:asciiTheme="minorHAnsi" w:hAnsiTheme="minorHAnsi" w:cstheme="minorHAnsi"/>
          <w:color w:val="000000" w:themeColor="text1"/>
        </w:rPr>
        <w:t>1:00-2:15:</w:t>
      </w:r>
      <w:r w:rsidRPr="00161D1E">
        <w:rPr>
          <w:rFonts w:asciiTheme="minorHAnsi" w:hAnsiTheme="minorHAnsi" w:cstheme="minorHAnsi"/>
          <w:color w:val="000000" w:themeColor="text1"/>
        </w:rPr>
        <w:tab/>
        <w:t>Overview: “Final Thoughts” by Quashie, Graham, and</w:t>
      </w:r>
      <w:r w:rsidRPr="00161D1E">
        <w:rPr>
          <w:rFonts w:asciiTheme="minorHAnsi" w:hAnsiTheme="minorHAnsi" w:cstheme="minorHAnsi"/>
          <w:color w:val="000000" w:themeColor="text1"/>
          <w:spacing w:val="-3"/>
        </w:rPr>
        <w:t xml:space="preserve"> </w:t>
      </w:r>
      <w:r w:rsidRPr="00161D1E">
        <w:rPr>
          <w:rFonts w:asciiTheme="minorHAnsi" w:hAnsiTheme="minorHAnsi" w:cstheme="minorHAnsi"/>
          <w:color w:val="000000" w:themeColor="text1"/>
        </w:rPr>
        <w:t>Hardison</w:t>
      </w:r>
    </w:p>
    <w:p w:rsidR="00CC77CC"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t>This time will allow NEH Summer Scholars to reflect on the entire three weeks of the Institute and extend any previous discussions prompted by former Resident and Visiting Faculty. NEH Summer Scholars will be asked to brainstorm about other works that sustain the themes, aesthetics, and biographical foundations of Hurston’s legacy. Graham’s comments on the “Hurston and the New Southern Studies” points to ways in which Hurston continues to complicate and interrupt disciplinary boundaries.</w:t>
      </w:r>
    </w:p>
    <w:p w:rsidR="00ED41C6" w:rsidRPr="00161D1E" w:rsidRDefault="00ED41C6" w:rsidP="00161D1E">
      <w:pPr>
        <w:pStyle w:val="BodyText"/>
        <w:suppressAutoHyphens/>
        <w:ind w:left="1440"/>
        <w:rPr>
          <w:rFonts w:asciiTheme="minorHAnsi" w:hAnsiTheme="minorHAnsi" w:cstheme="minorHAnsi"/>
          <w:color w:val="000000" w:themeColor="text1"/>
        </w:rPr>
      </w:pPr>
    </w:p>
    <w:p w:rsidR="00CC77CC" w:rsidRPr="00161D1E" w:rsidRDefault="00CC77CC" w:rsidP="00ED41C6">
      <w:pPr>
        <w:pStyle w:val="BodyText"/>
        <w:suppressAutoHyphens/>
        <w:rPr>
          <w:rFonts w:asciiTheme="minorHAnsi" w:hAnsiTheme="minorHAnsi" w:cstheme="minorHAnsi"/>
          <w:color w:val="000000" w:themeColor="text1"/>
        </w:rPr>
      </w:pPr>
      <w:r w:rsidRPr="00161D1E">
        <w:rPr>
          <w:rFonts w:asciiTheme="minorHAnsi" w:hAnsiTheme="minorHAnsi" w:cstheme="minorHAnsi"/>
          <w:color w:val="000000" w:themeColor="text1"/>
        </w:rPr>
        <w:t>1:00-3:00</w:t>
      </w:r>
      <w:r w:rsidRPr="00161D1E">
        <w:rPr>
          <w:rFonts w:asciiTheme="minorHAnsi" w:hAnsiTheme="minorHAnsi" w:cstheme="minorHAnsi"/>
          <w:color w:val="000000" w:themeColor="text1"/>
        </w:rPr>
        <w:tab/>
        <w:t>Roundup: Collaboration, Research, and Conferences</w:t>
      </w:r>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t xml:space="preserve">This time will allow NEH Summer Scholars to meet with their chosen group partners to collaborate on their final presentations for the mini conference. NEH Summer Scholars will also </w:t>
      </w:r>
      <w:proofErr w:type="gramStart"/>
      <w:r w:rsidRPr="00161D1E">
        <w:rPr>
          <w:rFonts w:asciiTheme="minorHAnsi" w:hAnsiTheme="minorHAnsi" w:cstheme="minorHAnsi"/>
          <w:color w:val="000000" w:themeColor="text1"/>
        </w:rPr>
        <w:t>have the opportunity to</w:t>
      </w:r>
      <w:proofErr w:type="gramEnd"/>
      <w:r w:rsidRPr="00161D1E">
        <w:rPr>
          <w:rFonts w:asciiTheme="minorHAnsi" w:hAnsiTheme="minorHAnsi" w:cstheme="minorHAnsi"/>
          <w:color w:val="000000" w:themeColor="text1"/>
        </w:rPr>
        <w:t xml:space="preserve"> schedule individual conferences with Resident Faculty and Co-Directors as well as pursue individual research interests.</w:t>
      </w:r>
    </w:p>
    <w:p w:rsidR="00CC77CC" w:rsidRPr="00161D1E" w:rsidRDefault="00CC77CC" w:rsidP="00161D1E">
      <w:pPr>
        <w:pStyle w:val="BodyText"/>
        <w:suppressAutoHyphens/>
        <w:rPr>
          <w:rFonts w:asciiTheme="minorHAnsi" w:hAnsiTheme="minorHAnsi" w:cstheme="minorHAnsi"/>
          <w:color w:val="000000" w:themeColor="text1"/>
        </w:rPr>
      </w:pPr>
    </w:p>
    <w:p w:rsidR="00CC77CC" w:rsidRPr="00161D1E" w:rsidRDefault="00CC77CC" w:rsidP="00161D1E">
      <w:pPr>
        <w:pStyle w:val="BodyText"/>
        <w:suppressAutoHyphens/>
        <w:ind w:left="1440"/>
        <w:rPr>
          <w:rFonts w:asciiTheme="minorHAnsi" w:hAnsiTheme="minorHAnsi" w:cstheme="minorHAnsi"/>
          <w:b/>
          <w:color w:val="000000" w:themeColor="text1"/>
        </w:rPr>
      </w:pPr>
      <w:r w:rsidRPr="00161D1E">
        <w:rPr>
          <w:rFonts w:asciiTheme="minorHAnsi" w:hAnsiTheme="minorHAnsi" w:cstheme="minorHAnsi"/>
          <w:b/>
          <w:color w:val="000000" w:themeColor="text1"/>
        </w:rPr>
        <w:t>Required readings:</w:t>
      </w:r>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t xml:space="preserve">Kevin Quashie’s “The Trouble with Publicness: Toward a Theory of Black Quiet” </w:t>
      </w:r>
      <w:r w:rsidRPr="00161D1E">
        <w:rPr>
          <w:rFonts w:asciiTheme="minorHAnsi" w:hAnsiTheme="minorHAnsi" w:cstheme="minorHAnsi"/>
          <w:i/>
          <w:color w:val="000000" w:themeColor="text1"/>
        </w:rPr>
        <w:t xml:space="preserve">African American Review </w:t>
      </w:r>
      <w:r w:rsidRPr="00161D1E">
        <w:rPr>
          <w:rFonts w:asciiTheme="minorHAnsi" w:hAnsiTheme="minorHAnsi" w:cstheme="minorHAnsi"/>
          <w:color w:val="000000" w:themeColor="text1"/>
        </w:rPr>
        <w:t>43.2-3 (Summer 2009): 329-343.</w:t>
      </w:r>
    </w:p>
    <w:p w:rsidR="00CC77CC" w:rsidRPr="00161D1E" w:rsidRDefault="00CC77CC" w:rsidP="00161D1E">
      <w:pPr>
        <w:pStyle w:val="BodyText"/>
        <w:suppressAutoHyphens/>
        <w:ind w:left="1440"/>
        <w:rPr>
          <w:rFonts w:asciiTheme="minorHAnsi" w:hAnsiTheme="minorHAnsi" w:cstheme="minorHAnsi"/>
          <w:color w:val="000000" w:themeColor="text1"/>
        </w:rPr>
      </w:pPr>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t xml:space="preserve">Rita </w:t>
      </w:r>
      <w:proofErr w:type="spellStart"/>
      <w:r w:rsidRPr="00161D1E">
        <w:rPr>
          <w:rFonts w:asciiTheme="minorHAnsi" w:hAnsiTheme="minorHAnsi" w:cstheme="minorHAnsi"/>
          <w:color w:val="000000" w:themeColor="text1"/>
        </w:rPr>
        <w:t>Felski’s</w:t>
      </w:r>
      <w:proofErr w:type="spellEnd"/>
      <w:r w:rsidRPr="00161D1E">
        <w:rPr>
          <w:rFonts w:asciiTheme="minorHAnsi" w:hAnsiTheme="minorHAnsi" w:cstheme="minorHAnsi"/>
          <w:color w:val="000000" w:themeColor="text1"/>
        </w:rPr>
        <w:t xml:space="preserve"> </w:t>
      </w:r>
      <w:r w:rsidRPr="00161D1E">
        <w:rPr>
          <w:rFonts w:asciiTheme="minorHAnsi" w:hAnsiTheme="minorHAnsi" w:cstheme="minorHAnsi"/>
          <w:i/>
          <w:color w:val="000000" w:themeColor="text1"/>
        </w:rPr>
        <w:t>The Limits of Critique</w:t>
      </w:r>
      <w:r w:rsidRPr="00161D1E">
        <w:rPr>
          <w:rFonts w:asciiTheme="minorHAnsi" w:hAnsiTheme="minorHAnsi" w:cstheme="minorHAnsi"/>
          <w:color w:val="000000" w:themeColor="text1"/>
        </w:rPr>
        <w:t xml:space="preserve"> </w:t>
      </w:r>
    </w:p>
    <w:p w:rsidR="00CC77CC" w:rsidRPr="00161D1E" w:rsidRDefault="00CC77CC" w:rsidP="00161D1E">
      <w:pPr>
        <w:pStyle w:val="BodyText"/>
        <w:suppressAutoHyphens/>
        <w:ind w:left="1440"/>
        <w:rPr>
          <w:rFonts w:asciiTheme="minorHAnsi" w:hAnsiTheme="minorHAnsi" w:cstheme="minorHAnsi"/>
          <w:color w:val="000000" w:themeColor="text1"/>
        </w:rPr>
      </w:pPr>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color w:val="000000" w:themeColor="text1"/>
        </w:rPr>
        <w:lastRenderedPageBreak/>
        <w:t xml:space="preserve">J. T. Roane’s "Plotting the Black Commons” </w:t>
      </w:r>
      <w:r w:rsidRPr="00161D1E">
        <w:rPr>
          <w:rFonts w:asciiTheme="minorHAnsi" w:hAnsiTheme="minorHAnsi" w:cstheme="minorHAnsi"/>
          <w:i/>
          <w:color w:val="000000" w:themeColor="text1"/>
        </w:rPr>
        <w:t xml:space="preserve">Souls </w:t>
      </w:r>
      <w:r w:rsidRPr="00161D1E">
        <w:rPr>
          <w:rFonts w:asciiTheme="minorHAnsi" w:hAnsiTheme="minorHAnsi" w:cstheme="minorHAnsi"/>
          <w:color w:val="000000" w:themeColor="text1"/>
        </w:rPr>
        <w:t>(January 2019): 1-28.</w:t>
      </w:r>
    </w:p>
    <w:p w:rsidR="00CC77CC" w:rsidRPr="00161D1E" w:rsidRDefault="00CC77CC" w:rsidP="00161D1E">
      <w:pPr>
        <w:pStyle w:val="BodyText"/>
        <w:suppressAutoHyphens/>
        <w:ind w:left="1440"/>
        <w:rPr>
          <w:rFonts w:asciiTheme="minorHAnsi" w:hAnsiTheme="minorHAnsi" w:cstheme="minorHAnsi"/>
          <w:color w:val="000000" w:themeColor="text1"/>
        </w:rPr>
      </w:pPr>
    </w:p>
    <w:p w:rsidR="00CC77CC" w:rsidRPr="00161D1E" w:rsidRDefault="00CC77CC" w:rsidP="00161D1E">
      <w:pPr>
        <w:pStyle w:val="BodyText"/>
        <w:suppressAutoHyphens/>
        <w:ind w:left="1440"/>
        <w:rPr>
          <w:rFonts w:asciiTheme="minorHAnsi" w:hAnsiTheme="minorHAnsi" w:cstheme="minorHAnsi"/>
          <w:color w:val="000000" w:themeColor="text1"/>
        </w:rPr>
      </w:pPr>
      <w:r w:rsidRPr="00161D1E">
        <w:rPr>
          <w:rFonts w:asciiTheme="minorHAnsi" w:hAnsiTheme="minorHAnsi" w:cstheme="minorHAnsi"/>
          <w:b/>
          <w:bCs/>
          <w:color w:val="000000" w:themeColor="text1"/>
        </w:rPr>
        <w:t>Suggested Readings</w:t>
      </w:r>
      <w:r w:rsidRPr="00161D1E">
        <w:rPr>
          <w:rFonts w:asciiTheme="minorHAnsi" w:hAnsiTheme="minorHAnsi" w:cstheme="minorHAnsi"/>
          <w:color w:val="000000" w:themeColor="text1"/>
        </w:rPr>
        <w:t xml:space="preserve">: Kenneth W. Warren’s What Was African American Literature?; Kevin Quashie’s </w:t>
      </w:r>
      <w:r w:rsidRPr="00161D1E">
        <w:rPr>
          <w:rFonts w:asciiTheme="minorHAnsi" w:hAnsiTheme="minorHAnsi" w:cstheme="minorHAnsi"/>
          <w:i/>
          <w:iCs/>
          <w:color w:val="000000" w:themeColor="text1"/>
        </w:rPr>
        <w:t>The Sovereignty of Quiet: Beyond Resistance in Black Culture</w:t>
      </w:r>
      <w:r w:rsidRPr="00161D1E">
        <w:rPr>
          <w:rFonts w:asciiTheme="minorHAnsi" w:hAnsiTheme="minorHAnsi" w:cstheme="minorHAnsi"/>
          <w:color w:val="000000" w:themeColor="text1"/>
        </w:rPr>
        <w:t xml:space="preserve">; Rebecca </w:t>
      </w:r>
      <w:proofErr w:type="spellStart"/>
      <w:r w:rsidRPr="00161D1E">
        <w:rPr>
          <w:rFonts w:asciiTheme="minorHAnsi" w:hAnsiTheme="minorHAnsi" w:cstheme="minorHAnsi"/>
          <w:color w:val="000000" w:themeColor="text1"/>
        </w:rPr>
        <w:t>Wanzo’s</w:t>
      </w:r>
      <w:proofErr w:type="spellEnd"/>
      <w:r w:rsidRPr="00161D1E">
        <w:rPr>
          <w:rFonts w:asciiTheme="minorHAnsi" w:hAnsiTheme="minorHAnsi" w:cstheme="minorHAnsi"/>
          <w:color w:val="000000" w:themeColor="text1"/>
        </w:rPr>
        <w:t xml:space="preserve"> “The Reading Cure: Oprah, Toni Morrison, and Sentimental Identification,” In </w:t>
      </w:r>
      <w:r w:rsidRPr="00161D1E">
        <w:rPr>
          <w:rFonts w:asciiTheme="minorHAnsi" w:hAnsiTheme="minorHAnsi" w:cstheme="minorHAnsi"/>
          <w:i/>
          <w:iCs/>
          <w:color w:val="000000" w:themeColor="text1"/>
        </w:rPr>
        <w:t>The Suffering Will Not Be Televised: African American Women and Sentimental Political Storytelling</w:t>
      </w:r>
      <w:r w:rsidRPr="00161D1E">
        <w:rPr>
          <w:rFonts w:asciiTheme="minorHAnsi" w:hAnsiTheme="minorHAnsi" w:cstheme="minorHAnsi"/>
          <w:color w:val="000000" w:themeColor="text1"/>
        </w:rPr>
        <w:t xml:space="preserve">, 79-113 and “Apocalyptic Empathy: A Parable of Postmodern Sentimentality,” In </w:t>
      </w:r>
      <w:r w:rsidRPr="00161D1E">
        <w:rPr>
          <w:rFonts w:asciiTheme="minorHAnsi" w:hAnsiTheme="minorHAnsi" w:cstheme="minorHAnsi"/>
          <w:i/>
          <w:iCs/>
          <w:color w:val="000000" w:themeColor="text1"/>
        </w:rPr>
        <w:t>Narrative Power: Encounters, Celebrations, Struggles</w:t>
      </w:r>
      <w:r w:rsidRPr="00161D1E">
        <w:rPr>
          <w:rFonts w:asciiTheme="minorHAnsi" w:hAnsiTheme="minorHAnsi" w:cstheme="minorHAnsi"/>
          <w:color w:val="000000" w:themeColor="text1"/>
        </w:rPr>
        <w:t xml:space="preserve">, Ed. </w:t>
      </w:r>
      <w:proofErr w:type="spellStart"/>
      <w:r w:rsidRPr="00161D1E">
        <w:rPr>
          <w:rFonts w:asciiTheme="minorHAnsi" w:hAnsiTheme="minorHAnsi" w:cstheme="minorHAnsi"/>
          <w:color w:val="000000" w:themeColor="text1"/>
        </w:rPr>
        <w:t>Timmel</w:t>
      </w:r>
      <w:proofErr w:type="spellEnd"/>
      <w:r w:rsidRPr="00161D1E">
        <w:rPr>
          <w:rFonts w:asciiTheme="minorHAnsi" w:hAnsiTheme="minorHAnsi" w:cstheme="minorHAnsi"/>
          <w:color w:val="000000" w:themeColor="text1"/>
        </w:rPr>
        <w:t xml:space="preserve"> L Duchamp and Eileen Gunn, 160-177; and Aida Levy-</w:t>
      </w:r>
      <w:proofErr w:type="spellStart"/>
      <w:r w:rsidRPr="00161D1E">
        <w:rPr>
          <w:rFonts w:asciiTheme="minorHAnsi" w:hAnsiTheme="minorHAnsi" w:cstheme="minorHAnsi"/>
          <w:color w:val="000000" w:themeColor="text1"/>
        </w:rPr>
        <w:t>Hussen</w:t>
      </w:r>
      <w:proofErr w:type="spellEnd"/>
      <w:r w:rsidRPr="00161D1E">
        <w:rPr>
          <w:rFonts w:asciiTheme="minorHAnsi" w:hAnsiTheme="minorHAnsi" w:cstheme="minorHAnsi"/>
          <w:color w:val="000000" w:themeColor="text1"/>
        </w:rPr>
        <w:t xml:space="preserve">, “Introduction,” In </w:t>
      </w:r>
      <w:r w:rsidRPr="00161D1E">
        <w:rPr>
          <w:rFonts w:asciiTheme="minorHAnsi" w:hAnsiTheme="minorHAnsi" w:cstheme="minorHAnsi"/>
          <w:i/>
          <w:iCs/>
          <w:color w:val="000000" w:themeColor="text1"/>
        </w:rPr>
        <w:t>How to Read African American Literature: Post-Civil Rights Fiction and the Task of Interpretation</w:t>
      </w:r>
      <w:r w:rsidRPr="00161D1E">
        <w:rPr>
          <w:rFonts w:asciiTheme="minorHAnsi" w:hAnsiTheme="minorHAnsi" w:cstheme="minorHAnsi"/>
          <w:color w:val="000000" w:themeColor="text1"/>
        </w:rPr>
        <w:t xml:space="preserve">, 1-16 </w:t>
      </w:r>
    </w:p>
    <w:p w:rsidR="00CC77CC" w:rsidRPr="00161D1E" w:rsidRDefault="00CC77CC" w:rsidP="00161D1E">
      <w:pPr>
        <w:suppressAutoHyphens/>
        <w:rPr>
          <w:rFonts w:asciiTheme="minorHAnsi" w:hAnsiTheme="minorHAnsi" w:cstheme="minorHAnsi"/>
          <w:b/>
          <w:bCs/>
          <w:color w:val="000000" w:themeColor="text1"/>
          <w:sz w:val="24"/>
          <w:szCs w:val="24"/>
        </w:rPr>
      </w:pPr>
    </w:p>
    <w:p w:rsidR="00CC77CC" w:rsidRPr="00ED41C6" w:rsidRDefault="00CC77CC" w:rsidP="00161D1E">
      <w:pPr>
        <w:suppressAutoHyphens/>
        <w:rPr>
          <w:rFonts w:ascii="Cambria" w:hAnsi="Cambria" w:cstheme="minorHAnsi"/>
          <w:b/>
          <w:bCs/>
          <w:color w:val="000000" w:themeColor="text1"/>
          <w:sz w:val="24"/>
          <w:szCs w:val="24"/>
        </w:rPr>
      </w:pPr>
      <w:r w:rsidRPr="00ED41C6">
        <w:rPr>
          <w:rFonts w:ascii="Cambria" w:hAnsi="Cambria" w:cstheme="minorHAnsi"/>
          <w:b/>
          <w:bCs/>
          <w:color w:val="000000" w:themeColor="text1"/>
          <w:sz w:val="24"/>
          <w:szCs w:val="24"/>
        </w:rPr>
        <w:t>Friday, July 30, 2021</w:t>
      </w:r>
    </w:p>
    <w:p w:rsidR="00CC77CC" w:rsidRPr="00161D1E" w:rsidRDefault="00CC77CC" w:rsidP="00161D1E">
      <w:pPr>
        <w:suppressAutoHyphens/>
        <w:rPr>
          <w:rFonts w:asciiTheme="minorHAnsi" w:hAnsiTheme="minorHAnsi" w:cstheme="minorHAnsi"/>
          <w:b/>
          <w:bCs/>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9:30-11:00:</w:t>
      </w:r>
      <w:r w:rsidRPr="00ED41C6">
        <w:rPr>
          <w:rFonts w:asciiTheme="minorHAnsi" w:hAnsiTheme="minorHAnsi" w:cstheme="minorHAnsi"/>
          <w:b/>
          <w:bCs/>
          <w:color w:val="000000" w:themeColor="text1"/>
          <w:sz w:val="24"/>
          <w:szCs w:val="24"/>
        </w:rPr>
        <w:tab/>
        <w:t>Group Presentations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will share their collaborative projects with other Institute participants in a mini conference attended by Resident and Visiting Faculty, and Co-Directors.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1:00-2:30:</w:t>
      </w:r>
      <w:r w:rsidRPr="00ED41C6">
        <w:rPr>
          <w:rFonts w:asciiTheme="minorHAnsi" w:hAnsiTheme="minorHAnsi" w:cstheme="minorHAnsi"/>
          <w:b/>
          <w:bCs/>
          <w:color w:val="000000" w:themeColor="text1"/>
          <w:sz w:val="24"/>
          <w:szCs w:val="24"/>
        </w:rPr>
        <w:tab/>
        <w:t>Group Presentations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will share their collaborative projects with other Institute participants in a mini conference attended by Resident and Visiting Faculty, and Co-Directors.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3:00-4:30:</w:t>
      </w:r>
      <w:r w:rsidRPr="00ED41C6">
        <w:rPr>
          <w:rFonts w:asciiTheme="minorHAnsi" w:hAnsiTheme="minorHAnsi" w:cstheme="minorHAnsi"/>
          <w:b/>
          <w:bCs/>
          <w:color w:val="000000" w:themeColor="text1"/>
          <w:sz w:val="24"/>
          <w:szCs w:val="24"/>
        </w:rPr>
        <w:tab/>
        <w:t>Group Presentations</w:t>
      </w:r>
    </w:p>
    <w:p w:rsidR="00CC77CC" w:rsidRPr="00161D1E" w:rsidRDefault="00CC77CC" w:rsidP="00161D1E">
      <w:pPr>
        <w:suppressAutoHyphens/>
        <w:ind w:left="1440"/>
        <w:rPr>
          <w:rFonts w:asciiTheme="minorHAnsi" w:hAnsiTheme="minorHAnsi" w:cstheme="minorHAnsi"/>
          <w:color w:val="000000" w:themeColor="text1"/>
          <w:sz w:val="24"/>
          <w:szCs w:val="24"/>
        </w:rPr>
      </w:pPr>
      <w:r w:rsidRPr="00161D1E">
        <w:rPr>
          <w:rFonts w:asciiTheme="minorHAnsi" w:hAnsiTheme="minorHAnsi" w:cstheme="minorHAnsi"/>
          <w:color w:val="000000" w:themeColor="text1"/>
          <w:sz w:val="24"/>
          <w:szCs w:val="24"/>
        </w:rPr>
        <w:t>NEH Summer Scholars will share their collaborative projects with other Institute participants in a mini conference attended by Resident and Visiting Faculty, and Co-Directors.</w:t>
      </w:r>
    </w:p>
    <w:p w:rsidR="00CC77CC" w:rsidRPr="00161D1E" w:rsidRDefault="00CC77CC" w:rsidP="00161D1E">
      <w:pPr>
        <w:suppressAutoHyphens/>
        <w:rPr>
          <w:rFonts w:asciiTheme="minorHAnsi" w:hAnsiTheme="minorHAnsi" w:cstheme="minorHAnsi"/>
          <w:color w:val="000000" w:themeColor="text1"/>
          <w:sz w:val="24"/>
          <w:szCs w:val="24"/>
        </w:rPr>
      </w:pPr>
    </w:p>
    <w:p w:rsidR="00CC77CC" w:rsidRPr="00ED41C6" w:rsidRDefault="00CC77CC" w:rsidP="00161D1E">
      <w:pPr>
        <w:suppressAutoHyphens/>
        <w:ind w:left="1440" w:hanging="1440"/>
        <w:rPr>
          <w:rFonts w:asciiTheme="minorHAnsi" w:hAnsiTheme="minorHAnsi" w:cstheme="minorHAnsi"/>
          <w:b/>
          <w:bCs/>
          <w:color w:val="000000" w:themeColor="text1"/>
          <w:sz w:val="24"/>
          <w:szCs w:val="24"/>
        </w:rPr>
      </w:pPr>
      <w:r w:rsidRPr="00ED41C6">
        <w:rPr>
          <w:rFonts w:asciiTheme="minorHAnsi" w:hAnsiTheme="minorHAnsi" w:cstheme="minorHAnsi"/>
          <w:b/>
          <w:bCs/>
          <w:color w:val="000000" w:themeColor="text1"/>
          <w:sz w:val="24"/>
          <w:szCs w:val="24"/>
        </w:rPr>
        <w:t>5:30-7:30</w:t>
      </w:r>
      <w:r w:rsidRPr="00ED41C6">
        <w:rPr>
          <w:rFonts w:asciiTheme="minorHAnsi" w:hAnsiTheme="minorHAnsi" w:cstheme="minorHAnsi"/>
          <w:b/>
          <w:bCs/>
          <w:color w:val="000000" w:themeColor="text1"/>
          <w:sz w:val="24"/>
          <w:szCs w:val="24"/>
        </w:rPr>
        <w:tab/>
        <w:t>Closing Dinner</w:t>
      </w:r>
    </w:p>
    <w:p w:rsidR="00CC77CC" w:rsidRPr="00161D1E" w:rsidRDefault="00CC77CC" w:rsidP="00161D1E">
      <w:pPr>
        <w:suppressAutoHyphens/>
        <w:rPr>
          <w:rFonts w:asciiTheme="minorHAnsi" w:hAnsiTheme="minorHAnsi" w:cstheme="minorHAnsi"/>
          <w:color w:val="000000" w:themeColor="text1"/>
          <w:sz w:val="24"/>
          <w:szCs w:val="24"/>
        </w:rPr>
      </w:pPr>
    </w:p>
    <w:p w:rsidR="00E06FAC" w:rsidRPr="00161D1E" w:rsidRDefault="00E06FAC" w:rsidP="00161D1E">
      <w:pPr>
        <w:rPr>
          <w:rFonts w:asciiTheme="minorHAnsi" w:hAnsiTheme="minorHAnsi" w:cstheme="minorHAnsi"/>
        </w:rPr>
      </w:pPr>
    </w:p>
    <w:sectPr w:rsidR="00E06FAC" w:rsidRPr="00161D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6DC" w:rsidRDefault="005E56DC" w:rsidP="004253B8">
      <w:r>
        <w:separator/>
      </w:r>
    </w:p>
  </w:endnote>
  <w:endnote w:type="continuationSeparator" w:id="0">
    <w:p w:rsidR="005E56DC" w:rsidRDefault="005E56DC" w:rsidP="0042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20"/>
        <w:szCs w:val="20"/>
      </w:rPr>
      <w:id w:val="-1250264122"/>
      <w:docPartObj>
        <w:docPartGallery w:val="Page Numbers (Bottom of Page)"/>
        <w:docPartUnique/>
      </w:docPartObj>
    </w:sdtPr>
    <w:sdtEndPr/>
    <w:sdtContent>
      <w:sdt>
        <w:sdtPr>
          <w:rPr>
            <w:rFonts w:ascii="Cambria" w:hAnsi="Cambria"/>
            <w:sz w:val="20"/>
            <w:szCs w:val="20"/>
          </w:rPr>
          <w:id w:val="1728636285"/>
          <w:docPartObj>
            <w:docPartGallery w:val="Page Numbers (Top of Page)"/>
            <w:docPartUnique/>
          </w:docPartObj>
        </w:sdtPr>
        <w:sdtEndPr/>
        <w:sdtContent>
          <w:p w:rsidR="004253B8" w:rsidRPr="004253B8" w:rsidRDefault="004253B8">
            <w:pPr>
              <w:pStyle w:val="Footer"/>
              <w:jc w:val="center"/>
              <w:rPr>
                <w:rFonts w:ascii="Cambria" w:hAnsi="Cambria"/>
                <w:sz w:val="20"/>
                <w:szCs w:val="20"/>
              </w:rPr>
            </w:pPr>
            <w:r w:rsidRPr="004253B8">
              <w:rPr>
                <w:rFonts w:ascii="Cambria" w:hAnsi="Cambria"/>
                <w:sz w:val="20"/>
                <w:szCs w:val="20"/>
              </w:rPr>
              <w:t xml:space="preserve">Page </w:t>
            </w:r>
            <w:r w:rsidRPr="004253B8">
              <w:rPr>
                <w:rFonts w:ascii="Cambria" w:hAnsi="Cambria"/>
                <w:b/>
                <w:bCs/>
              </w:rPr>
              <w:fldChar w:fldCharType="begin"/>
            </w:r>
            <w:r w:rsidRPr="004253B8">
              <w:rPr>
                <w:rFonts w:ascii="Cambria" w:hAnsi="Cambria"/>
                <w:b/>
                <w:bCs/>
                <w:sz w:val="20"/>
                <w:szCs w:val="20"/>
              </w:rPr>
              <w:instrText xml:space="preserve"> PAGE </w:instrText>
            </w:r>
            <w:r w:rsidRPr="004253B8">
              <w:rPr>
                <w:rFonts w:ascii="Cambria" w:hAnsi="Cambria"/>
                <w:b/>
                <w:bCs/>
              </w:rPr>
              <w:fldChar w:fldCharType="separate"/>
            </w:r>
            <w:r w:rsidRPr="004253B8">
              <w:rPr>
                <w:rFonts w:ascii="Cambria" w:hAnsi="Cambria"/>
                <w:b/>
                <w:bCs/>
                <w:noProof/>
                <w:sz w:val="20"/>
                <w:szCs w:val="20"/>
              </w:rPr>
              <w:t>2</w:t>
            </w:r>
            <w:r w:rsidRPr="004253B8">
              <w:rPr>
                <w:rFonts w:ascii="Cambria" w:hAnsi="Cambria"/>
                <w:b/>
                <w:bCs/>
              </w:rPr>
              <w:fldChar w:fldCharType="end"/>
            </w:r>
            <w:r w:rsidRPr="004253B8">
              <w:rPr>
                <w:rFonts w:ascii="Cambria" w:hAnsi="Cambria"/>
                <w:sz w:val="20"/>
                <w:szCs w:val="20"/>
              </w:rPr>
              <w:t xml:space="preserve"> of </w:t>
            </w:r>
            <w:r w:rsidRPr="004253B8">
              <w:rPr>
                <w:rFonts w:ascii="Cambria" w:hAnsi="Cambria"/>
                <w:b/>
                <w:bCs/>
              </w:rPr>
              <w:fldChar w:fldCharType="begin"/>
            </w:r>
            <w:r w:rsidRPr="004253B8">
              <w:rPr>
                <w:rFonts w:ascii="Cambria" w:hAnsi="Cambria"/>
                <w:b/>
                <w:bCs/>
                <w:sz w:val="20"/>
                <w:szCs w:val="20"/>
              </w:rPr>
              <w:instrText xml:space="preserve"> NUMPAGES  </w:instrText>
            </w:r>
            <w:r w:rsidRPr="004253B8">
              <w:rPr>
                <w:rFonts w:ascii="Cambria" w:hAnsi="Cambria"/>
                <w:b/>
                <w:bCs/>
              </w:rPr>
              <w:fldChar w:fldCharType="separate"/>
            </w:r>
            <w:r w:rsidRPr="004253B8">
              <w:rPr>
                <w:rFonts w:ascii="Cambria" w:hAnsi="Cambria"/>
                <w:b/>
                <w:bCs/>
                <w:noProof/>
                <w:sz w:val="20"/>
                <w:szCs w:val="20"/>
              </w:rPr>
              <w:t>2</w:t>
            </w:r>
            <w:r w:rsidRPr="004253B8">
              <w:rPr>
                <w:rFonts w:ascii="Cambria" w:hAnsi="Cambria"/>
                <w:b/>
                <w:bCs/>
              </w:rPr>
              <w:fldChar w:fldCharType="end"/>
            </w:r>
          </w:p>
        </w:sdtContent>
      </w:sdt>
    </w:sdtContent>
  </w:sdt>
  <w:p w:rsidR="004253B8" w:rsidRDefault="0042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6DC" w:rsidRDefault="005E56DC" w:rsidP="004253B8">
      <w:r>
        <w:separator/>
      </w:r>
    </w:p>
  </w:footnote>
  <w:footnote w:type="continuationSeparator" w:id="0">
    <w:p w:rsidR="005E56DC" w:rsidRDefault="005E56DC" w:rsidP="0042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95F9C"/>
    <w:multiLevelType w:val="hybridMultilevel"/>
    <w:tmpl w:val="F580CD06"/>
    <w:lvl w:ilvl="0" w:tplc="2E3E89AA">
      <w:start w:val="1"/>
      <w:numFmt w:val="decimal"/>
      <w:lvlText w:val="%1."/>
      <w:lvlJc w:val="left"/>
      <w:pPr>
        <w:ind w:left="-3960" w:hanging="180"/>
      </w:pPr>
      <w:rPr>
        <w:b w:val="0"/>
        <w:bCs/>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1080" w:hanging="180"/>
      </w:pPr>
    </w:lvl>
  </w:abstractNum>
  <w:abstractNum w:abstractNumId="2" w15:restartNumberingAfterBreak="0">
    <w:nsid w:val="03B97684"/>
    <w:multiLevelType w:val="hybridMultilevel"/>
    <w:tmpl w:val="F42E1CDC"/>
    <w:lvl w:ilvl="0" w:tplc="2E3E89AA">
      <w:start w:val="1"/>
      <w:numFmt w:val="decimal"/>
      <w:lvlText w:val="%1."/>
      <w:lvlJc w:val="left"/>
      <w:pPr>
        <w:ind w:left="3600" w:hanging="18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12B4B"/>
    <w:multiLevelType w:val="hybridMultilevel"/>
    <w:tmpl w:val="3EFC9B32"/>
    <w:lvl w:ilvl="0" w:tplc="2E3E89AA">
      <w:start w:val="1"/>
      <w:numFmt w:val="decimal"/>
      <w:lvlText w:val="%1."/>
      <w:lvlJc w:val="left"/>
      <w:pPr>
        <w:ind w:left="360" w:hanging="18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4" w15:restartNumberingAfterBreak="0">
    <w:nsid w:val="097D3106"/>
    <w:multiLevelType w:val="hybridMultilevel"/>
    <w:tmpl w:val="CBB8D8EC"/>
    <w:lvl w:ilvl="0" w:tplc="26B8D68C">
      <w:start w:val="1"/>
      <w:numFmt w:val="decimal"/>
      <w:lvlText w:val="%1."/>
      <w:lvlJc w:val="left"/>
      <w:pPr>
        <w:ind w:left="3600" w:hanging="360"/>
      </w:pPr>
      <w:rPr>
        <w:i w:val="0"/>
        <w:iCs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002B94"/>
    <w:multiLevelType w:val="hybridMultilevel"/>
    <w:tmpl w:val="F9A00DB6"/>
    <w:lvl w:ilvl="0" w:tplc="2E3E89AA">
      <w:start w:val="1"/>
      <w:numFmt w:val="decimal"/>
      <w:lvlText w:val="%1."/>
      <w:lvlJc w:val="left"/>
      <w:pPr>
        <w:ind w:left="5040" w:hanging="180"/>
      </w:pPr>
      <w:rPr>
        <w:b w:val="0"/>
        <w:bCs/>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301107"/>
    <w:multiLevelType w:val="hybridMultilevel"/>
    <w:tmpl w:val="CD9EA72A"/>
    <w:lvl w:ilvl="0" w:tplc="2E3E89AA">
      <w:start w:val="1"/>
      <w:numFmt w:val="decimal"/>
      <w:lvlText w:val="%1."/>
      <w:lvlJc w:val="left"/>
      <w:pPr>
        <w:ind w:left="5040" w:hanging="180"/>
      </w:pPr>
      <w:rPr>
        <w:b w:val="0"/>
        <w:bCs/>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4D1DB1"/>
    <w:multiLevelType w:val="hybridMultilevel"/>
    <w:tmpl w:val="6A1C3E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10571B6"/>
    <w:multiLevelType w:val="hybridMultilevel"/>
    <w:tmpl w:val="56289430"/>
    <w:lvl w:ilvl="0" w:tplc="2E3E89AA">
      <w:start w:val="1"/>
      <w:numFmt w:val="decimal"/>
      <w:lvlText w:val="%1."/>
      <w:lvlJc w:val="left"/>
      <w:pPr>
        <w:ind w:left="5040" w:hanging="180"/>
      </w:pPr>
      <w:rPr>
        <w:b w:val="0"/>
        <w:bCs/>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4524F8"/>
    <w:multiLevelType w:val="hybridMultilevel"/>
    <w:tmpl w:val="F1D8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4216"/>
    <w:multiLevelType w:val="hybridMultilevel"/>
    <w:tmpl w:val="D0F6142C"/>
    <w:lvl w:ilvl="0" w:tplc="09401D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60DAC"/>
    <w:multiLevelType w:val="hybridMultilevel"/>
    <w:tmpl w:val="72F8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8641D9"/>
    <w:multiLevelType w:val="hybridMultilevel"/>
    <w:tmpl w:val="CF3CB1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1182CD8"/>
    <w:multiLevelType w:val="hybridMultilevel"/>
    <w:tmpl w:val="1D0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03AB7"/>
    <w:multiLevelType w:val="hybridMultilevel"/>
    <w:tmpl w:val="34E23A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2E3E89AA">
      <w:start w:val="1"/>
      <w:numFmt w:val="decimal"/>
      <w:lvlText w:val="%3."/>
      <w:lvlJc w:val="left"/>
      <w:pPr>
        <w:ind w:left="3600" w:hanging="180"/>
      </w:pPr>
      <w:rPr>
        <w:b w:val="0"/>
        <w:bCs/>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ECD6CB6"/>
    <w:multiLevelType w:val="hybridMultilevel"/>
    <w:tmpl w:val="81040760"/>
    <w:lvl w:ilvl="0" w:tplc="2E3E89AA">
      <w:start w:val="1"/>
      <w:numFmt w:val="decimal"/>
      <w:lvlText w:val="%1."/>
      <w:lvlJc w:val="left"/>
      <w:pPr>
        <w:ind w:left="-5400" w:hanging="180"/>
      </w:pPr>
      <w:rPr>
        <w:b w:val="0"/>
        <w:bCs/>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2520" w:hanging="180"/>
      </w:pPr>
    </w:lvl>
  </w:abstractNum>
  <w:abstractNum w:abstractNumId="16" w15:restartNumberingAfterBreak="0">
    <w:nsid w:val="40123286"/>
    <w:multiLevelType w:val="hybridMultilevel"/>
    <w:tmpl w:val="8C0C50F2"/>
    <w:lvl w:ilvl="0" w:tplc="2E3E89AA">
      <w:start w:val="1"/>
      <w:numFmt w:val="decimal"/>
      <w:lvlText w:val="%1."/>
      <w:lvlJc w:val="left"/>
      <w:pPr>
        <w:ind w:left="-1080" w:hanging="180"/>
      </w:pPr>
      <w:rPr>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7" w15:restartNumberingAfterBreak="0">
    <w:nsid w:val="402A5773"/>
    <w:multiLevelType w:val="hybridMultilevel"/>
    <w:tmpl w:val="E4C8873A"/>
    <w:lvl w:ilvl="0" w:tplc="26B8D68C">
      <w:start w:val="1"/>
      <w:numFmt w:val="decimal"/>
      <w:lvlText w:val="%1."/>
      <w:lvlJc w:val="left"/>
      <w:pPr>
        <w:ind w:left="2160" w:hanging="360"/>
      </w:pPr>
      <w:rPr>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FD30A8"/>
    <w:multiLevelType w:val="hybridMultilevel"/>
    <w:tmpl w:val="D22EC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85B1F"/>
    <w:multiLevelType w:val="hybridMultilevel"/>
    <w:tmpl w:val="0598E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3E247F"/>
    <w:multiLevelType w:val="hybridMultilevel"/>
    <w:tmpl w:val="B5D42D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16F604E"/>
    <w:multiLevelType w:val="hybridMultilevel"/>
    <w:tmpl w:val="9790DA44"/>
    <w:lvl w:ilvl="0" w:tplc="2E3E89AA">
      <w:start w:val="1"/>
      <w:numFmt w:val="decimal"/>
      <w:lvlText w:val="%1."/>
      <w:lvlJc w:val="left"/>
      <w:pPr>
        <w:ind w:left="1800" w:hanging="180"/>
      </w:pPr>
      <w:rPr>
        <w:b w:val="0"/>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2" w15:restartNumberingAfterBreak="0">
    <w:nsid w:val="52956105"/>
    <w:multiLevelType w:val="hybridMultilevel"/>
    <w:tmpl w:val="B5ECAE6E"/>
    <w:lvl w:ilvl="0" w:tplc="5D307E4E">
      <w:start w:val="1"/>
      <w:numFmt w:val="lowerLetter"/>
      <w:lvlText w:val="(%1)"/>
      <w:lvlJc w:val="left"/>
      <w:pPr>
        <w:ind w:left="820" w:hanging="721"/>
      </w:pPr>
      <w:rPr>
        <w:rFonts w:ascii="Arial" w:eastAsia="Arial" w:hAnsi="Arial" w:cs="Arial" w:hint="default"/>
        <w:color w:val="231F20"/>
        <w:spacing w:val="-1"/>
        <w:w w:val="88"/>
        <w:sz w:val="22"/>
        <w:szCs w:val="22"/>
        <w:lang w:val="en-US" w:eastAsia="en-US" w:bidi="en-US"/>
      </w:rPr>
    </w:lvl>
    <w:lvl w:ilvl="1" w:tplc="021A05C2">
      <w:numFmt w:val="bullet"/>
      <w:lvlText w:val="•"/>
      <w:lvlJc w:val="left"/>
      <w:pPr>
        <w:ind w:left="1910" w:hanging="721"/>
      </w:pPr>
      <w:rPr>
        <w:rFonts w:hint="default"/>
        <w:lang w:val="en-US" w:eastAsia="en-US" w:bidi="en-US"/>
      </w:rPr>
    </w:lvl>
    <w:lvl w:ilvl="2" w:tplc="22601D02">
      <w:numFmt w:val="bullet"/>
      <w:lvlText w:val="•"/>
      <w:lvlJc w:val="left"/>
      <w:pPr>
        <w:ind w:left="3000" w:hanging="721"/>
      </w:pPr>
      <w:rPr>
        <w:rFonts w:hint="default"/>
        <w:lang w:val="en-US" w:eastAsia="en-US" w:bidi="en-US"/>
      </w:rPr>
    </w:lvl>
    <w:lvl w:ilvl="3" w:tplc="14C4151C">
      <w:numFmt w:val="bullet"/>
      <w:lvlText w:val="•"/>
      <w:lvlJc w:val="left"/>
      <w:pPr>
        <w:ind w:left="4090" w:hanging="721"/>
      </w:pPr>
      <w:rPr>
        <w:rFonts w:hint="default"/>
        <w:lang w:val="en-US" w:eastAsia="en-US" w:bidi="en-US"/>
      </w:rPr>
    </w:lvl>
    <w:lvl w:ilvl="4" w:tplc="45FA1942">
      <w:numFmt w:val="bullet"/>
      <w:lvlText w:val="•"/>
      <w:lvlJc w:val="left"/>
      <w:pPr>
        <w:ind w:left="5180" w:hanging="721"/>
      </w:pPr>
      <w:rPr>
        <w:rFonts w:hint="default"/>
        <w:lang w:val="en-US" w:eastAsia="en-US" w:bidi="en-US"/>
      </w:rPr>
    </w:lvl>
    <w:lvl w:ilvl="5" w:tplc="73202196">
      <w:numFmt w:val="bullet"/>
      <w:lvlText w:val="•"/>
      <w:lvlJc w:val="left"/>
      <w:pPr>
        <w:ind w:left="6270" w:hanging="721"/>
      </w:pPr>
      <w:rPr>
        <w:rFonts w:hint="default"/>
        <w:lang w:val="en-US" w:eastAsia="en-US" w:bidi="en-US"/>
      </w:rPr>
    </w:lvl>
    <w:lvl w:ilvl="6" w:tplc="E7AC6F98">
      <w:numFmt w:val="bullet"/>
      <w:lvlText w:val="•"/>
      <w:lvlJc w:val="left"/>
      <w:pPr>
        <w:ind w:left="7360" w:hanging="721"/>
      </w:pPr>
      <w:rPr>
        <w:rFonts w:hint="default"/>
        <w:lang w:val="en-US" w:eastAsia="en-US" w:bidi="en-US"/>
      </w:rPr>
    </w:lvl>
    <w:lvl w:ilvl="7" w:tplc="93C2E89E">
      <w:numFmt w:val="bullet"/>
      <w:lvlText w:val="•"/>
      <w:lvlJc w:val="left"/>
      <w:pPr>
        <w:ind w:left="8450" w:hanging="721"/>
      </w:pPr>
      <w:rPr>
        <w:rFonts w:hint="default"/>
        <w:lang w:val="en-US" w:eastAsia="en-US" w:bidi="en-US"/>
      </w:rPr>
    </w:lvl>
    <w:lvl w:ilvl="8" w:tplc="A17EE89E">
      <w:numFmt w:val="bullet"/>
      <w:lvlText w:val="•"/>
      <w:lvlJc w:val="left"/>
      <w:pPr>
        <w:ind w:left="9540" w:hanging="721"/>
      </w:pPr>
      <w:rPr>
        <w:rFonts w:hint="default"/>
        <w:lang w:val="en-US" w:eastAsia="en-US" w:bidi="en-US"/>
      </w:rPr>
    </w:lvl>
  </w:abstractNum>
  <w:abstractNum w:abstractNumId="23" w15:restartNumberingAfterBreak="0">
    <w:nsid w:val="53AC3A07"/>
    <w:multiLevelType w:val="hybridMultilevel"/>
    <w:tmpl w:val="CD36419E"/>
    <w:lvl w:ilvl="0" w:tplc="2E3E89AA">
      <w:start w:val="1"/>
      <w:numFmt w:val="decimal"/>
      <w:lvlText w:val="%1."/>
      <w:lvlJc w:val="left"/>
      <w:pPr>
        <w:ind w:left="5040" w:hanging="180"/>
      </w:pPr>
      <w:rPr>
        <w:b w:val="0"/>
        <w:bCs/>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8021526"/>
    <w:multiLevelType w:val="multilevel"/>
    <w:tmpl w:val="08DA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823EC"/>
    <w:multiLevelType w:val="hybridMultilevel"/>
    <w:tmpl w:val="93FE0512"/>
    <w:lvl w:ilvl="0" w:tplc="F9CE065E">
      <w:start w:val="1"/>
      <w:numFmt w:val="lowerLetter"/>
      <w:lvlText w:val="(%1)"/>
      <w:lvlJc w:val="left"/>
      <w:pPr>
        <w:ind w:left="820" w:hanging="721"/>
      </w:pPr>
      <w:rPr>
        <w:rFonts w:ascii="Arial" w:eastAsia="Arial" w:hAnsi="Arial" w:cs="Arial" w:hint="default"/>
        <w:color w:val="231F20"/>
        <w:spacing w:val="-1"/>
        <w:w w:val="88"/>
        <w:sz w:val="22"/>
        <w:szCs w:val="22"/>
        <w:lang w:val="en-US" w:eastAsia="en-US" w:bidi="en-US"/>
      </w:rPr>
    </w:lvl>
    <w:lvl w:ilvl="1" w:tplc="A7725710">
      <w:numFmt w:val="bullet"/>
      <w:lvlText w:val="•"/>
      <w:lvlJc w:val="left"/>
      <w:pPr>
        <w:ind w:left="1910" w:hanging="721"/>
      </w:pPr>
      <w:rPr>
        <w:rFonts w:hint="default"/>
        <w:lang w:val="en-US" w:eastAsia="en-US" w:bidi="en-US"/>
      </w:rPr>
    </w:lvl>
    <w:lvl w:ilvl="2" w:tplc="9B42B382">
      <w:numFmt w:val="bullet"/>
      <w:lvlText w:val="•"/>
      <w:lvlJc w:val="left"/>
      <w:pPr>
        <w:ind w:left="3000" w:hanging="721"/>
      </w:pPr>
      <w:rPr>
        <w:rFonts w:hint="default"/>
        <w:lang w:val="en-US" w:eastAsia="en-US" w:bidi="en-US"/>
      </w:rPr>
    </w:lvl>
    <w:lvl w:ilvl="3" w:tplc="222A224A">
      <w:numFmt w:val="bullet"/>
      <w:lvlText w:val="•"/>
      <w:lvlJc w:val="left"/>
      <w:pPr>
        <w:ind w:left="4090" w:hanging="721"/>
      </w:pPr>
      <w:rPr>
        <w:rFonts w:hint="default"/>
        <w:lang w:val="en-US" w:eastAsia="en-US" w:bidi="en-US"/>
      </w:rPr>
    </w:lvl>
    <w:lvl w:ilvl="4" w:tplc="E6EEFD76">
      <w:numFmt w:val="bullet"/>
      <w:lvlText w:val="•"/>
      <w:lvlJc w:val="left"/>
      <w:pPr>
        <w:ind w:left="5180" w:hanging="721"/>
      </w:pPr>
      <w:rPr>
        <w:rFonts w:hint="default"/>
        <w:lang w:val="en-US" w:eastAsia="en-US" w:bidi="en-US"/>
      </w:rPr>
    </w:lvl>
    <w:lvl w:ilvl="5" w:tplc="5456F656">
      <w:numFmt w:val="bullet"/>
      <w:lvlText w:val="•"/>
      <w:lvlJc w:val="left"/>
      <w:pPr>
        <w:ind w:left="6270" w:hanging="721"/>
      </w:pPr>
      <w:rPr>
        <w:rFonts w:hint="default"/>
        <w:lang w:val="en-US" w:eastAsia="en-US" w:bidi="en-US"/>
      </w:rPr>
    </w:lvl>
    <w:lvl w:ilvl="6" w:tplc="E7F06654">
      <w:numFmt w:val="bullet"/>
      <w:lvlText w:val="•"/>
      <w:lvlJc w:val="left"/>
      <w:pPr>
        <w:ind w:left="7360" w:hanging="721"/>
      </w:pPr>
      <w:rPr>
        <w:rFonts w:hint="default"/>
        <w:lang w:val="en-US" w:eastAsia="en-US" w:bidi="en-US"/>
      </w:rPr>
    </w:lvl>
    <w:lvl w:ilvl="7" w:tplc="35BCF77C">
      <w:numFmt w:val="bullet"/>
      <w:lvlText w:val="•"/>
      <w:lvlJc w:val="left"/>
      <w:pPr>
        <w:ind w:left="8450" w:hanging="721"/>
      </w:pPr>
      <w:rPr>
        <w:rFonts w:hint="default"/>
        <w:lang w:val="en-US" w:eastAsia="en-US" w:bidi="en-US"/>
      </w:rPr>
    </w:lvl>
    <w:lvl w:ilvl="8" w:tplc="F4727EE6">
      <w:numFmt w:val="bullet"/>
      <w:lvlText w:val="•"/>
      <w:lvlJc w:val="left"/>
      <w:pPr>
        <w:ind w:left="9540" w:hanging="721"/>
      </w:pPr>
      <w:rPr>
        <w:rFonts w:hint="default"/>
        <w:lang w:val="en-US" w:eastAsia="en-US" w:bidi="en-US"/>
      </w:rPr>
    </w:lvl>
  </w:abstractNum>
  <w:abstractNum w:abstractNumId="26" w15:restartNumberingAfterBreak="0">
    <w:nsid w:val="5BFE57B4"/>
    <w:multiLevelType w:val="hybridMultilevel"/>
    <w:tmpl w:val="BBF8A05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1803627"/>
    <w:multiLevelType w:val="hybridMultilevel"/>
    <w:tmpl w:val="780E30AC"/>
    <w:lvl w:ilvl="0" w:tplc="2E3E89AA">
      <w:start w:val="1"/>
      <w:numFmt w:val="decimal"/>
      <w:lvlText w:val="%1."/>
      <w:lvlJc w:val="left"/>
      <w:pPr>
        <w:ind w:left="-2520" w:hanging="180"/>
      </w:pPr>
      <w:rPr>
        <w:b w:val="0"/>
        <w:bCs/>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360" w:hanging="180"/>
      </w:pPr>
    </w:lvl>
  </w:abstractNum>
  <w:abstractNum w:abstractNumId="28" w15:restartNumberingAfterBreak="0">
    <w:nsid w:val="6446172A"/>
    <w:multiLevelType w:val="hybridMultilevel"/>
    <w:tmpl w:val="BAF840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5320EAE"/>
    <w:multiLevelType w:val="hybridMultilevel"/>
    <w:tmpl w:val="9A2C2F02"/>
    <w:lvl w:ilvl="0" w:tplc="04090001">
      <w:start w:val="1"/>
      <w:numFmt w:val="bullet"/>
      <w:lvlText w:val=""/>
      <w:lvlJc w:val="left"/>
      <w:pPr>
        <w:ind w:left="-1080" w:hanging="180"/>
      </w:pPr>
      <w:rPr>
        <w:rFonts w:ascii="Symbol" w:hAnsi="Symbol" w:hint="default"/>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30" w15:restartNumberingAfterBreak="0">
    <w:nsid w:val="671F65A2"/>
    <w:multiLevelType w:val="multilevel"/>
    <w:tmpl w:val="8506C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4C7D7C"/>
    <w:multiLevelType w:val="hybridMultilevel"/>
    <w:tmpl w:val="41C0DB12"/>
    <w:lvl w:ilvl="0" w:tplc="C61A47CC">
      <w:start w:val="1"/>
      <w:numFmt w:val="decimal"/>
      <w:lvlText w:val="%1."/>
      <w:lvlJc w:val="left"/>
      <w:pPr>
        <w:ind w:left="2160" w:hanging="360"/>
      </w:pPr>
      <w:rPr>
        <w:b w:val="0"/>
        <w:bCs/>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A93770"/>
    <w:multiLevelType w:val="multilevel"/>
    <w:tmpl w:val="20F6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32"/>
  </w:num>
  <w:num w:numId="4">
    <w:abstractNumId w:val="9"/>
  </w:num>
  <w:num w:numId="5">
    <w:abstractNumId w:val="10"/>
  </w:num>
  <w:num w:numId="6">
    <w:abstractNumId w:val="24"/>
  </w:num>
  <w:num w:numId="7">
    <w:abstractNumId w:val="22"/>
  </w:num>
  <w:num w:numId="8">
    <w:abstractNumId w:val="25"/>
  </w:num>
  <w:num w:numId="9">
    <w:abstractNumId w:val="19"/>
  </w:num>
  <w:num w:numId="10">
    <w:abstractNumId w:val="26"/>
  </w:num>
  <w:num w:numId="11">
    <w:abstractNumId w:val="20"/>
  </w:num>
  <w:num w:numId="12">
    <w:abstractNumId w:val="11"/>
  </w:num>
  <w:num w:numId="13">
    <w:abstractNumId w:val="18"/>
  </w:num>
  <w:num w:numId="14">
    <w:abstractNumId w:val="14"/>
  </w:num>
  <w:num w:numId="15">
    <w:abstractNumId w:val="5"/>
  </w:num>
  <w:num w:numId="16">
    <w:abstractNumId w:val="12"/>
  </w:num>
  <w:num w:numId="17">
    <w:abstractNumId w:val="13"/>
  </w:num>
  <w:num w:numId="18">
    <w:abstractNumId w:val="28"/>
  </w:num>
  <w:num w:numId="19">
    <w:abstractNumId w:val="21"/>
  </w:num>
  <w:num w:numId="20">
    <w:abstractNumId w:val="2"/>
  </w:num>
  <w:num w:numId="21">
    <w:abstractNumId w:val="3"/>
  </w:num>
  <w:num w:numId="22">
    <w:abstractNumId w:val="6"/>
  </w:num>
  <w:num w:numId="23">
    <w:abstractNumId w:val="16"/>
  </w:num>
  <w:num w:numId="24">
    <w:abstractNumId w:val="29"/>
  </w:num>
  <w:num w:numId="25">
    <w:abstractNumId w:val="17"/>
  </w:num>
  <w:num w:numId="26">
    <w:abstractNumId w:val="7"/>
  </w:num>
  <w:num w:numId="27">
    <w:abstractNumId w:val="4"/>
  </w:num>
  <w:num w:numId="28">
    <w:abstractNumId w:val="27"/>
  </w:num>
  <w:num w:numId="29">
    <w:abstractNumId w:val="8"/>
  </w:num>
  <w:num w:numId="30">
    <w:abstractNumId w:val="1"/>
  </w:num>
  <w:num w:numId="31">
    <w:abstractNumId w:val="23"/>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CC"/>
    <w:rsid w:val="00161D1E"/>
    <w:rsid w:val="00416665"/>
    <w:rsid w:val="004253B8"/>
    <w:rsid w:val="005E56DC"/>
    <w:rsid w:val="00697E50"/>
    <w:rsid w:val="00CC77CC"/>
    <w:rsid w:val="00D16429"/>
    <w:rsid w:val="00E06FAC"/>
    <w:rsid w:val="00E85357"/>
    <w:rsid w:val="00ED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9EF75"/>
  <w15:chartTrackingRefBased/>
  <w15:docId w15:val="{87F5618E-1B3F-4CD8-BD4B-1ADA3B28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C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C77CC"/>
    <w:pPr>
      <w:keepNext/>
      <w:keepLines/>
      <w:widowControl/>
      <w:autoSpaceDE/>
      <w:autoSpaceDN/>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C77CC"/>
    <w:pPr>
      <w:widowControl/>
      <w:autoSpaceDE/>
      <w:autoSpaceDN/>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CC77CC"/>
    <w:pPr>
      <w:keepNext/>
      <w:keepLines/>
      <w:widowControl/>
      <w:autoSpaceDE/>
      <w:autoSpaceDN/>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253B8"/>
    <w:pPr>
      <w:suppressAutoHyphens/>
      <w:jc w:val="center"/>
      <w:outlineLvl w:val="3"/>
    </w:pPr>
    <w:rPr>
      <w:rFonts w:ascii="Cambria" w:hAnsi="Cambria" w:cstheme="minorHAnsi"/>
      <w:b/>
      <w:bCs/>
      <w:color w:val="000000" w:themeColor="text1"/>
      <w:sz w:val="28"/>
      <w:szCs w:val="28"/>
    </w:rPr>
  </w:style>
  <w:style w:type="paragraph" w:styleId="Heading7">
    <w:name w:val="heading 7"/>
    <w:basedOn w:val="Normal"/>
    <w:link w:val="Heading7Char"/>
    <w:uiPriority w:val="1"/>
    <w:qFormat/>
    <w:rsid w:val="00CC77CC"/>
    <w:pPr>
      <w:ind w:left="114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7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77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77C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1"/>
    <w:rsid w:val="00CC77C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C77CC"/>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sid w:val="00CC77CC"/>
    <w:rPr>
      <w:rFonts w:ascii="Arial Narrow" w:eastAsia="Arial Narrow" w:hAnsi="Arial Narrow" w:cs="Arial Narrow"/>
      <w:sz w:val="24"/>
      <w:szCs w:val="24"/>
    </w:rPr>
  </w:style>
  <w:style w:type="paragraph" w:styleId="BalloonText">
    <w:name w:val="Balloon Text"/>
    <w:basedOn w:val="Normal"/>
    <w:link w:val="BalloonTextChar"/>
    <w:uiPriority w:val="99"/>
    <w:semiHidden/>
    <w:unhideWhenUsed/>
    <w:rsid w:val="00CC77CC"/>
    <w:rPr>
      <w:sz w:val="18"/>
      <w:szCs w:val="18"/>
    </w:rPr>
  </w:style>
  <w:style w:type="character" w:customStyle="1" w:styleId="BalloonTextChar">
    <w:name w:val="Balloon Text Char"/>
    <w:basedOn w:val="DefaultParagraphFont"/>
    <w:link w:val="BalloonText"/>
    <w:uiPriority w:val="99"/>
    <w:semiHidden/>
    <w:rsid w:val="00CC77C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C77CC"/>
    <w:rPr>
      <w:sz w:val="16"/>
      <w:szCs w:val="16"/>
    </w:rPr>
  </w:style>
  <w:style w:type="paragraph" w:styleId="CommentText">
    <w:name w:val="annotation text"/>
    <w:basedOn w:val="Normal"/>
    <w:link w:val="CommentTextChar"/>
    <w:uiPriority w:val="99"/>
    <w:semiHidden/>
    <w:unhideWhenUsed/>
    <w:rsid w:val="00CC77CC"/>
    <w:rPr>
      <w:sz w:val="20"/>
      <w:szCs w:val="20"/>
    </w:rPr>
  </w:style>
  <w:style w:type="character" w:customStyle="1" w:styleId="CommentTextChar">
    <w:name w:val="Comment Text Char"/>
    <w:basedOn w:val="DefaultParagraphFont"/>
    <w:link w:val="CommentText"/>
    <w:uiPriority w:val="99"/>
    <w:semiHidden/>
    <w:rsid w:val="00CC7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7CC"/>
    <w:rPr>
      <w:b/>
      <w:bCs/>
    </w:rPr>
  </w:style>
  <w:style w:type="character" w:customStyle="1" w:styleId="CommentSubjectChar">
    <w:name w:val="Comment Subject Char"/>
    <w:basedOn w:val="CommentTextChar"/>
    <w:link w:val="CommentSubject"/>
    <w:uiPriority w:val="99"/>
    <w:semiHidden/>
    <w:rsid w:val="00CC77C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C77CC"/>
    <w:pPr>
      <w:tabs>
        <w:tab w:val="center" w:pos="4680"/>
        <w:tab w:val="right" w:pos="9360"/>
      </w:tabs>
    </w:pPr>
  </w:style>
  <w:style w:type="character" w:customStyle="1" w:styleId="HeaderChar">
    <w:name w:val="Header Char"/>
    <w:basedOn w:val="DefaultParagraphFont"/>
    <w:link w:val="Header"/>
    <w:uiPriority w:val="99"/>
    <w:rsid w:val="00CC77CC"/>
    <w:rPr>
      <w:rFonts w:ascii="Times New Roman" w:eastAsia="Times New Roman" w:hAnsi="Times New Roman" w:cs="Times New Roman"/>
    </w:rPr>
  </w:style>
  <w:style w:type="paragraph" w:styleId="Footer">
    <w:name w:val="footer"/>
    <w:basedOn w:val="Normal"/>
    <w:link w:val="FooterChar"/>
    <w:uiPriority w:val="99"/>
    <w:unhideWhenUsed/>
    <w:rsid w:val="00CC77CC"/>
    <w:pPr>
      <w:tabs>
        <w:tab w:val="center" w:pos="4680"/>
        <w:tab w:val="right" w:pos="9360"/>
      </w:tabs>
    </w:pPr>
  </w:style>
  <w:style w:type="character" w:customStyle="1" w:styleId="FooterChar">
    <w:name w:val="Footer Char"/>
    <w:basedOn w:val="DefaultParagraphFont"/>
    <w:link w:val="Footer"/>
    <w:uiPriority w:val="99"/>
    <w:rsid w:val="00CC77CC"/>
    <w:rPr>
      <w:rFonts w:ascii="Times New Roman" w:eastAsia="Times New Roman" w:hAnsi="Times New Roman" w:cs="Times New Roman"/>
    </w:rPr>
  </w:style>
  <w:style w:type="character" w:styleId="Hyperlink">
    <w:name w:val="Hyperlink"/>
    <w:basedOn w:val="DefaultParagraphFont"/>
    <w:uiPriority w:val="99"/>
    <w:unhideWhenUsed/>
    <w:rsid w:val="00CC77CC"/>
    <w:rPr>
      <w:color w:val="0000FF"/>
      <w:u w:val="single"/>
    </w:rPr>
  </w:style>
  <w:style w:type="character" w:customStyle="1" w:styleId="UnresolvedMention1">
    <w:name w:val="Unresolved Mention1"/>
    <w:basedOn w:val="DefaultParagraphFont"/>
    <w:uiPriority w:val="99"/>
    <w:semiHidden/>
    <w:unhideWhenUsed/>
    <w:rsid w:val="00CC77CC"/>
    <w:rPr>
      <w:color w:val="605E5C"/>
      <w:shd w:val="clear" w:color="auto" w:fill="E1DFDD"/>
    </w:rPr>
  </w:style>
  <w:style w:type="character" w:styleId="PageNumber">
    <w:name w:val="page number"/>
    <w:basedOn w:val="DefaultParagraphFont"/>
    <w:uiPriority w:val="99"/>
    <w:semiHidden/>
    <w:unhideWhenUsed/>
    <w:rsid w:val="00CC77CC"/>
  </w:style>
  <w:style w:type="paragraph" w:styleId="Revision">
    <w:name w:val="Revision"/>
    <w:hidden/>
    <w:uiPriority w:val="99"/>
    <w:semiHidden/>
    <w:rsid w:val="00CC77CC"/>
    <w:pPr>
      <w:spacing w:after="0" w:line="240" w:lineRule="auto"/>
    </w:pPr>
    <w:rPr>
      <w:rFonts w:ascii="Times New Roman" w:eastAsia="Times New Roman" w:hAnsi="Times New Roman" w:cs="Times New Roman"/>
    </w:rPr>
  </w:style>
  <w:style w:type="table" w:styleId="TableGrid">
    <w:name w:val="Table Grid"/>
    <w:basedOn w:val="TableNormal"/>
    <w:uiPriority w:val="39"/>
    <w:rsid w:val="00CC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DefaultParagraphFont"/>
    <w:rsid w:val="00CC77CC"/>
  </w:style>
  <w:style w:type="character" w:customStyle="1" w:styleId="titleauthoretc">
    <w:name w:val="titleauthoretc"/>
    <w:basedOn w:val="DefaultParagraphFont"/>
    <w:rsid w:val="00CC77CC"/>
  </w:style>
  <w:style w:type="character" w:customStyle="1" w:styleId="hit">
    <w:name w:val="hit"/>
    <w:basedOn w:val="DefaultParagraphFont"/>
    <w:rsid w:val="00CC77CC"/>
  </w:style>
  <w:style w:type="character" w:styleId="Strong">
    <w:name w:val="Strong"/>
    <w:basedOn w:val="DefaultParagraphFont"/>
    <w:uiPriority w:val="22"/>
    <w:qFormat/>
    <w:rsid w:val="00CC77CC"/>
    <w:rPr>
      <w:b/>
      <w:bCs/>
    </w:rPr>
  </w:style>
  <w:style w:type="character" w:customStyle="1" w:styleId="fn">
    <w:name w:val="fn"/>
    <w:basedOn w:val="DefaultParagraphFont"/>
    <w:rsid w:val="00CC77CC"/>
  </w:style>
  <w:style w:type="character" w:customStyle="1" w:styleId="Subtitle1">
    <w:name w:val="Subtitle1"/>
    <w:basedOn w:val="DefaultParagraphFont"/>
    <w:rsid w:val="00CC77CC"/>
  </w:style>
  <w:style w:type="character" w:customStyle="1" w:styleId="a-size-large">
    <w:name w:val="a-size-large"/>
    <w:basedOn w:val="DefaultParagraphFont"/>
    <w:rsid w:val="00CC77CC"/>
  </w:style>
  <w:style w:type="character" w:customStyle="1" w:styleId="author">
    <w:name w:val="author"/>
    <w:basedOn w:val="DefaultParagraphFont"/>
    <w:rsid w:val="00CC77CC"/>
  </w:style>
  <w:style w:type="character" w:customStyle="1" w:styleId="a-declarative">
    <w:name w:val="a-declarative"/>
    <w:basedOn w:val="DefaultParagraphFont"/>
    <w:rsid w:val="00CC77CC"/>
  </w:style>
  <w:style w:type="character" w:customStyle="1" w:styleId="a-color-secondary">
    <w:name w:val="a-color-secondary"/>
    <w:basedOn w:val="DefaultParagraphFont"/>
    <w:rsid w:val="00CC77CC"/>
  </w:style>
  <w:style w:type="character" w:customStyle="1" w:styleId="a-size-medium">
    <w:name w:val="a-size-medium"/>
    <w:basedOn w:val="DefaultParagraphFont"/>
    <w:rsid w:val="00CC77CC"/>
  </w:style>
  <w:style w:type="character" w:styleId="FollowedHyperlink">
    <w:name w:val="FollowedHyperlink"/>
    <w:basedOn w:val="DefaultParagraphFont"/>
    <w:uiPriority w:val="99"/>
    <w:semiHidden/>
    <w:unhideWhenUsed/>
    <w:rsid w:val="00CC77CC"/>
    <w:rPr>
      <w:color w:val="954F72" w:themeColor="followedHyperlink"/>
      <w:u w:val="single"/>
    </w:rPr>
  </w:style>
  <w:style w:type="character" w:styleId="Emphasis">
    <w:name w:val="Emphasis"/>
    <w:basedOn w:val="DefaultParagraphFont"/>
    <w:uiPriority w:val="20"/>
    <w:qFormat/>
    <w:rsid w:val="00CC77CC"/>
    <w:rPr>
      <w:i/>
      <w:iCs/>
    </w:rPr>
  </w:style>
  <w:style w:type="character" w:customStyle="1" w:styleId="snippet">
    <w:name w:val="snippet"/>
    <w:basedOn w:val="DefaultParagraphFont"/>
    <w:rsid w:val="00CC77CC"/>
  </w:style>
  <w:style w:type="paragraph" w:styleId="NormalWeb">
    <w:name w:val="Normal (Web)"/>
    <w:basedOn w:val="Normal"/>
    <w:uiPriority w:val="99"/>
    <w:unhideWhenUsed/>
    <w:rsid w:val="00CC77CC"/>
    <w:pPr>
      <w:widowControl/>
      <w:autoSpaceDE/>
      <w:autoSpaceDN/>
      <w:spacing w:before="100" w:beforeAutospacing="1" w:after="100" w:afterAutospacing="1"/>
    </w:pPr>
    <w:rPr>
      <w:sz w:val="24"/>
      <w:szCs w:val="24"/>
    </w:rPr>
  </w:style>
  <w:style w:type="character" w:customStyle="1" w:styleId="a-size-small">
    <w:name w:val="a-size-small"/>
    <w:basedOn w:val="DefaultParagraphFont"/>
    <w:rsid w:val="00CC77CC"/>
  </w:style>
  <w:style w:type="character" w:customStyle="1" w:styleId="rphighlightallclass">
    <w:name w:val="rphighlightallclass"/>
    <w:basedOn w:val="DefaultParagraphFont"/>
    <w:rsid w:val="00CC77CC"/>
  </w:style>
  <w:style w:type="character" w:customStyle="1" w:styleId="peb">
    <w:name w:val="_pe_b"/>
    <w:basedOn w:val="DefaultParagraphFont"/>
    <w:rsid w:val="00CC77CC"/>
  </w:style>
  <w:style w:type="character" w:customStyle="1" w:styleId="bidi">
    <w:name w:val="bidi"/>
    <w:basedOn w:val="DefaultParagraphFont"/>
    <w:rsid w:val="00CC77CC"/>
  </w:style>
  <w:style w:type="character" w:customStyle="1" w:styleId="rp61">
    <w:name w:val="_rp_61"/>
    <w:basedOn w:val="DefaultParagraphFont"/>
    <w:rsid w:val="00CC77CC"/>
  </w:style>
  <w:style w:type="character" w:customStyle="1" w:styleId="fc4">
    <w:name w:val="_fc_4"/>
    <w:basedOn w:val="DefaultParagraphFont"/>
    <w:rsid w:val="00CC77CC"/>
  </w:style>
  <w:style w:type="character" w:customStyle="1" w:styleId="currenthithighlight">
    <w:name w:val="currenthithighlight"/>
    <w:basedOn w:val="DefaultParagraphFont"/>
    <w:rsid w:val="00CC77CC"/>
  </w:style>
  <w:style w:type="character" w:customStyle="1" w:styleId="highlight">
    <w:name w:val="highlight"/>
    <w:basedOn w:val="DefaultParagraphFont"/>
    <w:rsid w:val="00CC77CC"/>
  </w:style>
  <w:style w:type="character" w:customStyle="1" w:styleId="rpd1">
    <w:name w:val="_rp_d1"/>
    <w:basedOn w:val="DefaultParagraphFont"/>
    <w:rsid w:val="00CC77CC"/>
  </w:style>
  <w:style w:type="character" w:customStyle="1" w:styleId="catname">
    <w:name w:val="catname"/>
    <w:basedOn w:val="DefaultParagraphFont"/>
    <w:rsid w:val="00CC77CC"/>
  </w:style>
  <w:style w:type="character" w:customStyle="1" w:styleId="az81">
    <w:name w:val="_az_81"/>
    <w:basedOn w:val="DefaultParagraphFont"/>
    <w:rsid w:val="00CC77CC"/>
  </w:style>
  <w:style w:type="character" w:customStyle="1" w:styleId="azj">
    <w:name w:val="_az_j"/>
    <w:basedOn w:val="DefaultParagraphFont"/>
    <w:rsid w:val="00CC77CC"/>
  </w:style>
  <w:style w:type="character" w:customStyle="1" w:styleId="h2smaller">
    <w:name w:val="h2smaller"/>
    <w:basedOn w:val="DefaultParagraphFont"/>
    <w:rsid w:val="00CC77CC"/>
  </w:style>
  <w:style w:type="character" w:customStyle="1" w:styleId="locshare-subscribe-button">
    <w:name w:val="locshare-subscribe-button"/>
    <w:basedOn w:val="DefaultParagraphFont"/>
    <w:rsid w:val="00CC77CC"/>
  </w:style>
  <w:style w:type="character" w:customStyle="1" w:styleId="locshare-share-button">
    <w:name w:val="locshare-share-button"/>
    <w:basedOn w:val="DefaultParagraphFont"/>
    <w:rsid w:val="00CC77CC"/>
  </w:style>
  <w:style w:type="paragraph" w:styleId="ListParagraph">
    <w:name w:val="List Paragraph"/>
    <w:basedOn w:val="Normal"/>
    <w:uiPriority w:val="1"/>
    <w:qFormat/>
    <w:rsid w:val="00CC77CC"/>
    <w:pPr>
      <w:spacing w:before="2"/>
      <w:ind w:left="820" w:right="4576" w:hanging="720"/>
      <w:jc w:val="both"/>
    </w:pPr>
    <w:rPr>
      <w:rFonts w:ascii="Arial" w:eastAsia="Arial" w:hAnsi="Arial" w:cs="Arial"/>
      <w:lang w:bidi="en-US"/>
    </w:rPr>
  </w:style>
  <w:style w:type="character" w:customStyle="1" w:styleId="Heading4Char">
    <w:name w:val="Heading 4 Char"/>
    <w:basedOn w:val="DefaultParagraphFont"/>
    <w:link w:val="Heading4"/>
    <w:uiPriority w:val="9"/>
    <w:rsid w:val="004253B8"/>
    <w:rPr>
      <w:rFonts w:ascii="Cambria" w:eastAsia="Times New Roman" w:hAnsi="Cambria" w:cstheme="minorHAns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D96D-CF1E-4447-B5F5-C0920D59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Arbuthnot</dc:creator>
  <cp:keywords/>
  <dc:description/>
  <cp:lastModifiedBy>Cunningham, Keah M</cp:lastModifiedBy>
  <cp:revision>6</cp:revision>
  <dcterms:created xsi:type="dcterms:W3CDTF">2020-11-19T20:22:00Z</dcterms:created>
  <dcterms:modified xsi:type="dcterms:W3CDTF">2021-01-08T17:22:00Z</dcterms:modified>
</cp:coreProperties>
</file>